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46B" w:rsidRDefault="00FD7A16" w:rsidP="009D3173">
      <w:pPr>
        <w:pStyle w:val="af0"/>
      </w:pPr>
      <w:r>
        <w:rPr>
          <w:rFonts w:hint="eastAsia"/>
        </w:rPr>
        <w:t>S</w:t>
      </w:r>
      <w:r>
        <w:t>upplementary material</w:t>
      </w:r>
    </w:p>
    <w:p w:rsidR="00FD7A16" w:rsidRDefault="00FD7A16" w:rsidP="009D3173">
      <w:pPr>
        <w:ind w:firstLine="420"/>
      </w:pPr>
    </w:p>
    <w:p w:rsidR="009D3173" w:rsidRPr="00A760CA" w:rsidRDefault="009D3173" w:rsidP="009D3173">
      <w:pPr>
        <w:pStyle w:val="a3"/>
        <w:jc w:val="center"/>
      </w:pPr>
      <w:r w:rsidRPr="00A760CA">
        <w:t>C</w:t>
      </w:r>
      <w:r w:rsidRPr="00A760CA">
        <w:t>ase</w:t>
      </w:r>
      <w:r w:rsidRPr="00A760CA">
        <w:t xml:space="preserve"> 1. Burns</w:t>
      </w:r>
      <w:r>
        <w:t>.</w:t>
      </w:r>
    </w:p>
    <w:p w:rsidR="00FD7A16" w:rsidRPr="00A760CA" w:rsidRDefault="009D3173" w:rsidP="009D3173">
      <w:pPr>
        <w:pStyle w:val="a3"/>
        <w:jc w:val="center"/>
      </w:pPr>
      <w:r w:rsidRPr="00A760CA">
        <w:t>A 27-year-old male patient</w:t>
      </w:r>
      <w:r>
        <w:t>.</w:t>
      </w:r>
    </w:p>
    <w:tbl>
      <w:tblPr>
        <w:tblStyle w:val="af"/>
        <w:tblW w:w="0" w:type="auto"/>
        <w:tblLook w:val="04A0" w:firstRow="1" w:lastRow="0" w:firstColumn="1" w:lastColumn="0" w:noHBand="0" w:noVBand="1"/>
      </w:tblPr>
      <w:tblGrid>
        <w:gridCol w:w="8296"/>
      </w:tblGrid>
      <w:tr w:rsidR="00FD7A16" w:rsidRPr="00A760CA" w:rsidTr="00260147">
        <w:tc>
          <w:tcPr>
            <w:tcW w:w="9016" w:type="dxa"/>
          </w:tcPr>
          <w:p w:rsidR="00FD7A16" w:rsidRPr="009D3173" w:rsidRDefault="00FD7A16" w:rsidP="009D3173">
            <w:pPr>
              <w:ind w:firstLine="420"/>
              <w:rPr>
                <w:rFonts w:ascii="Times New Roman" w:hAnsi="Times New Roman"/>
                <w:sz w:val="21"/>
                <w:szCs w:val="21"/>
              </w:rPr>
            </w:pPr>
            <w:bookmarkStart w:id="0" w:name="_Hlk488673475"/>
            <w:r w:rsidRPr="009D3173">
              <w:rPr>
                <w:rFonts w:ascii="Times New Roman" w:hAnsi="Times New Roman"/>
                <w:sz w:val="21"/>
                <w:szCs w:val="21"/>
              </w:rPr>
              <w:t>The patient was a 27-year-old male found at the scene of a fire. The initial cardiac rhythm was asystole; therefore, cardiopulmonary resuscitation (CPR) was performed for 3 minutes. Return of spontaneous circulation (ROSC) was subsequently achieved, and the patient was brought to an emergency room and admitted to the intensive care unit for therapeutic hypothermia. Initial brain computed tomography (CT) showed findings of hypoxic brain damage. A magnetic resonance imaging (MRI) of the brain on Day 3 after the completion of therapeutic hypothermia showed diffuse hypoxic ischemic encephalopathy suggestive of brain death.</w:t>
            </w:r>
          </w:p>
          <w:p w:rsidR="00FD7A16" w:rsidRPr="00A760CA" w:rsidRDefault="00FD7A16" w:rsidP="009D3173">
            <w:pPr>
              <w:ind w:firstLine="420"/>
            </w:pPr>
            <w:r w:rsidRPr="009D3173">
              <w:rPr>
                <w:rFonts w:ascii="Times New Roman" w:hAnsi="Times New Roman"/>
                <w:sz w:val="21"/>
                <w:szCs w:val="21"/>
              </w:rPr>
              <w:t xml:space="preserve">Pulmonary edema improved after admission, and chest radiography conducted on Day 8 of hospitalization did not show any abnormal findings. Findings of pneumonia were identified on chest radiography on Day 9 of hospitalization, and </w:t>
            </w:r>
            <w:proofErr w:type="spellStart"/>
            <w:r w:rsidRPr="009D3173">
              <w:rPr>
                <w:rFonts w:ascii="Times New Roman" w:hAnsi="Times New Roman"/>
                <w:i/>
                <w:iCs/>
                <w:sz w:val="21"/>
                <w:szCs w:val="21"/>
              </w:rPr>
              <w:t>Acinetobacter</w:t>
            </w:r>
            <w:proofErr w:type="spellEnd"/>
            <w:r w:rsidRPr="009D3173">
              <w:rPr>
                <w:rFonts w:ascii="Times New Roman" w:hAnsi="Times New Roman"/>
                <w:i/>
                <w:iCs/>
                <w:sz w:val="21"/>
                <w:szCs w:val="21"/>
              </w:rPr>
              <w:t xml:space="preserve"> </w:t>
            </w:r>
            <w:proofErr w:type="spellStart"/>
            <w:r w:rsidRPr="009D3173">
              <w:rPr>
                <w:rFonts w:ascii="Times New Roman" w:hAnsi="Times New Roman"/>
                <w:i/>
                <w:iCs/>
                <w:sz w:val="21"/>
                <w:szCs w:val="21"/>
              </w:rPr>
              <w:t>baumanni</w:t>
            </w:r>
            <w:proofErr w:type="spellEnd"/>
            <w:r w:rsidRPr="009D3173">
              <w:rPr>
                <w:rFonts w:ascii="Times New Roman" w:hAnsi="Times New Roman"/>
                <w:sz w:val="21"/>
                <w:szCs w:val="21"/>
              </w:rPr>
              <w:t xml:space="preserve"> was identified. Oxygen saturation started to decrease while the patient was on different courses of antibiotics and monitoring and an arterial blood gas analysis (ABGA) showed findings in partial pressure of carbon dioxide (pCO</w:t>
            </w:r>
            <w:r w:rsidRPr="009D3173">
              <w:rPr>
                <w:rFonts w:ascii="Times New Roman" w:hAnsi="Times New Roman"/>
                <w:sz w:val="21"/>
                <w:szCs w:val="21"/>
                <w:vertAlign w:val="subscript"/>
              </w:rPr>
              <w:t>2</w:t>
            </w:r>
            <w:r w:rsidRPr="009D3173">
              <w:rPr>
                <w:rFonts w:ascii="Times New Roman" w:hAnsi="Times New Roman"/>
                <w:sz w:val="21"/>
                <w:szCs w:val="21"/>
              </w:rPr>
              <w:t>) of CO</w:t>
            </w:r>
            <w:r w:rsidRPr="009D3173">
              <w:rPr>
                <w:rFonts w:ascii="Times New Roman" w:hAnsi="Times New Roman"/>
                <w:sz w:val="21"/>
                <w:szCs w:val="21"/>
                <w:vertAlign w:val="subscript"/>
              </w:rPr>
              <w:t>2</w:t>
            </w:r>
            <w:r w:rsidRPr="009D3173">
              <w:rPr>
                <w:rFonts w:ascii="Times New Roman" w:hAnsi="Times New Roman"/>
                <w:sz w:val="21"/>
                <w:szCs w:val="21"/>
              </w:rPr>
              <w:t xml:space="preserve"> retention. No improvement was noted despite mechanical ventilation, and acidosis progressively worsened together with the onset of adult respiratory distress syndrome (ARDS). The patient became bradycardic and hypotensive and died on Day 14 of hospitalization.</w:t>
            </w:r>
          </w:p>
        </w:tc>
      </w:tr>
      <w:bookmarkEnd w:id="0"/>
    </w:tbl>
    <w:p w:rsidR="00FD7A16" w:rsidRDefault="00FD7A16" w:rsidP="009D3173">
      <w:pPr>
        <w:ind w:firstLine="480"/>
        <w:rPr>
          <w:rFonts w:eastAsiaTheme="minorHAnsi"/>
          <w:b/>
          <w:sz w:val="24"/>
          <w:szCs w:val="24"/>
        </w:rPr>
      </w:pPr>
    </w:p>
    <w:p w:rsidR="00F073F9" w:rsidRDefault="00F073F9" w:rsidP="009D3173">
      <w:pPr>
        <w:ind w:firstLine="480"/>
        <w:rPr>
          <w:rFonts w:eastAsiaTheme="minorHAnsi"/>
          <w:b/>
          <w:sz w:val="24"/>
          <w:szCs w:val="24"/>
        </w:rPr>
      </w:pPr>
    </w:p>
    <w:p w:rsidR="00F073F9" w:rsidRPr="00A760CA" w:rsidRDefault="00F073F9" w:rsidP="00F073F9">
      <w:pPr>
        <w:pStyle w:val="a3"/>
        <w:jc w:val="center"/>
      </w:pPr>
      <w:r w:rsidRPr="00A760CA">
        <w:t>C</w:t>
      </w:r>
      <w:r>
        <w:t>ase</w:t>
      </w:r>
      <w:r w:rsidRPr="00A760CA">
        <w:t xml:space="preserve"> 2. Police water cannon</w:t>
      </w:r>
      <w:r>
        <w:t>.</w:t>
      </w:r>
    </w:p>
    <w:p w:rsidR="00F073F9" w:rsidRPr="00A760CA" w:rsidRDefault="00F073F9" w:rsidP="00F073F9">
      <w:pPr>
        <w:pStyle w:val="a3"/>
        <w:jc w:val="center"/>
        <w:rPr>
          <w:rFonts w:hint="eastAsia"/>
        </w:rPr>
      </w:pPr>
      <w:r w:rsidRPr="00A760CA">
        <w:t>A 69-year-old male patient</w:t>
      </w:r>
      <w:r>
        <w:t>.</w:t>
      </w:r>
    </w:p>
    <w:tbl>
      <w:tblPr>
        <w:tblStyle w:val="af"/>
        <w:tblW w:w="0" w:type="auto"/>
        <w:tblLook w:val="04A0" w:firstRow="1" w:lastRow="0" w:firstColumn="1" w:lastColumn="0" w:noHBand="0" w:noVBand="1"/>
      </w:tblPr>
      <w:tblGrid>
        <w:gridCol w:w="8296"/>
      </w:tblGrid>
      <w:tr w:rsidR="00FD7A16" w:rsidRPr="00A760CA" w:rsidTr="00260147">
        <w:tc>
          <w:tcPr>
            <w:tcW w:w="9016" w:type="dxa"/>
          </w:tcPr>
          <w:p w:rsidR="00FD7A16" w:rsidRPr="005A3577" w:rsidRDefault="00FD7A16" w:rsidP="005A3577">
            <w:pPr>
              <w:ind w:firstLine="420"/>
              <w:rPr>
                <w:rFonts w:ascii="Times New Roman" w:hAnsi="Times New Roman"/>
                <w:sz w:val="21"/>
                <w:szCs w:val="21"/>
              </w:rPr>
            </w:pPr>
            <w:r w:rsidRPr="005A3577">
              <w:rPr>
                <w:rFonts w:ascii="Times New Roman" w:hAnsi="Times New Roman"/>
                <w:sz w:val="21"/>
                <w:szCs w:val="21"/>
              </w:rPr>
              <w:t xml:space="preserve">The patient fell after he was hit by the police water cannon while he was pulling on a rope tied around a bus with other demonstrators in order to penetrate the police bus wall. The patient was brought to A University Hospital in an ambulance at 7:30 </w:t>
            </w:r>
            <w:r w:rsidR="005A3577">
              <w:rPr>
                <w:rFonts w:ascii="Times New Roman" w:hAnsi="Times New Roman"/>
                <w:sz w:val="21"/>
                <w:szCs w:val="21"/>
              </w:rPr>
              <w:t>PM</w:t>
            </w:r>
            <w:r w:rsidRPr="005A3577">
              <w:rPr>
                <w:rFonts w:ascii="Times New Roman" w:hAnsi="Times New Roman"/>
                <w:sz w:val="21"/>
                <w:szCs w:val="21"/>
              </w:rPr>
              <w:t xml:space="preserve"> and underwent a 4-hour surgery for brain hemorrhage, but subsequently went into a mental coma and died on Day 317 of admission.</w:t>
            </w:r>
          </w:p>
          <w:p w:rsidR="00FD7A16" w:rsidRPr="00A760CA" w:rsidRDefault="00FD7A16" w:rsidP="005A3577">
            <w:pPr>
              <w:ind w:firstLine="420"/>
              <w:rPr>
                <w:rFonts w:eastAsiaTheme="minorHAnsi"/>
                <w:b/>
              </w:rPr>
            </w:pPr>
            <w:r w:rsidRPr="005A3577">
              <w:rPr>
                <w:rFonts w:ascii="Times New Roman" w:hAnsi="Times New Roman"/>
                <w:sz w:val="21"/>
                <w:szCs w:val="21"/>
              </w:rPr>
              <w:t>The death certificate was issued to certify this as a natural death. The attending physician argued that resuscitation was not impossible in the patient and stated that he obtained two do-not-resuscitate (DNR) permissions from the patient</w:t>
            </w:r>
            <w:r w:rsidR="005A3577">
              <w:rPr>
                <w:rFonts w:ascii="Times New Roman" w:hAnsi="Times New Roman"/>
                <w:sz w:val="21"/>
                <w:szCs w:val="21"/>
              </w:rPr>
              <w:t>’</w:t>
            </w:r>
            <w:r w:rsidRPr="005A3577">
              <w:rPr>
                <w:rFonts w:ascii="Times New Roman" w:hAnsi="Times New Roman"/>
                <w:sz w:val="21"/>
                <w:szCs w:val="21"/>
              </w:rPr>
              <w:t>s family as evidence for the family</w:t>
            </w:r>
            <w:r w:rsidR="005A3577">
              <w:rPr>
                <w:rFonts w:ascii="Times New Roman" w:hAnsi="Times New Roman"/>
                <w:sz w:val="21"/>
                <w:szCs w:val="21"/>
              </w:rPr>
              <w:t>’</w:t>
            </w:r>
            <w:r w:rsidRPr="005A3577">
              <w:rPr>
                <w:rFonts w:ascii="Times New Roman" w:hAnsi="Times New Roman"/>
                <w:sz w:val="21"/>
                <w:szCs w:val="21"/>
              </w:rPr>
              <w:t xml:space="preserve">s refusal for continuation of the patient’s treatment. The patient had a traumatic subdural hemorrhage (SDH) due to external force; he developed acute renal failure that was independent of the primary cause and subsequently developed hyperkalemia. According to the attending physician, the family members and caregivers declined active treatment, including hemodialysis, and the patient died of a cardiac arrest. Furthermore, the attending physician emphasized that the death certificate </w:t>
            </w:r>
            <w:r w:rsidRPr="005A3577">
              <w:rPr>
                <w:rFonts w:ascii="Times New Roman" w:hAnsi="Times New Roman"/>
                <w:sz w:val="21"/>
                <w:szCs w:val="21"/>
              </w:rPr>
              <w:lastRenderedPageBreak/>
              <w:t>would have been different if the patient had died despite active life-sustaining treatment without the family</w:t>
            </w:r>
            <w:r w:rsidR="005A3577">
              <w:rPr>
                <w:rFonts w:ascii="Times New Roman" w:hAnsi="Times New Roman"/>
                <w:sz w:val="21"/>
                <w:szCs w:val="21"/>
              </w:rPr>
              <w:t>’</w:t>
            </w:r>
            <w:r w:rsidRPr="005A3577">
              <w:rPr>
                <w:rFonts w:ascii="Times New Roman" w:hAnsi="Times New Roman"/>
                <w:sz w:val="21"/>
                <w:szCs w:val="21"/>
              </w:rPr>
              <w:t>s treatment refusal. Officially, the police has accepted that the patient died o</w:t>
            </w:r>
            <w:r w:rsidR="005A3577">
              <w:rPr>
                <w:rFonts w:ascii="Times New Roman" w:hAnsi="Times New Roman"/>
                <w:sz w:val="21"/>
                <w:szCs w:val="21"/>
              </w:rPr>
              <w:t>f trauma from the water cannon.</w:t>
            </w:r>
          </w:p>
        </w:tc>
      </w:tr>
    </w:tbl>
    <w:p w:rsidR="00FD7A16" w:rsidRDefault="00FD7A16" w:rsidP="009D3173">
      <w:pPr>
        <w:ind w:firstLine="480"/>
        <w:rPr>
          <w:rFonts w:eastAsiaTheme="minorHAnsi"/>
          <w:b/>
          <w:sz w:val="24"/>
          <w:szCs w:val="24"/>
        </w:rPr>
      </w:pPr>
    </w:p>
    <w:p w:rsidR="005A3577" w:rsidRDefault="005A3577" w:rsidP="009D3173">
      <w:pPr>
        <w:ind w:firstLine="480"/>
        <w:rPr>
          <w:rFonts w:eastAsiaTheme="minorHAnsi"/>
          <w:b/>
          <w:sz w:val="24"/>
          <w:szCs w:val="24"/>
        </w:rPr>
      </w:pPr>
    </w:p>
    <w:p w:rsidR="005A3577" w:rsidRPr="00A760CA" w:rsidRDefault="005A3577" w:rsidP="005A3577">
      <w:pPr>
        <w:pStyle w:val="a3"/>
        <w:jc w:val="center"/>
      </w:pPr>
      <w:r w:rsidRPr="00A760CA">
        <w:t>C</w:t>
      </w:r>
      <w:r>
        <w:t>ase</w:t>
      </w:r>
      <w:r w:rsidRPr="00A760CA">
        <w:t xml:space="preserve"> 3. Bedridden</w:t>
      </w:r>
      <w:r>
        <w:t>.</w:t>
      </w:r>
    </w:p>
    <w:p w:rsidR="005A3577" w:rsidRPr="00A760CA" w:rsidRDefault="005A3577" w:rsidP="005A3577">
      <w:pPr>
        <w:pStyle w:val="a3"/>
        <w:jc w:val="center"/>
      </w:pPr>
      <w:r w:rsidRPr="00A760CA">
        <w:t>A 76-year-old female patient</w:t>
      </w:r>
      <w:r>
        <w:t>.</w:t>
      </w:r>
    </w:p>
    <w:tbl>
      <w:tblPr>
        <w:tblStyle w:val="af"/>
        <w:tblW w:w="0" w:type="auto"/>
        <w:tblLook w:val="04A0" w:firstRow="1" w:lastRow="0" w:firstColumn="1" w:lastColumn="0" w:noHBand="0" w:noVBand="1"/>
      </w:tblPr>
      <w:tblGrid>
        <w:gridCol w:w="8296"/>
      </w:tblGrid>
      <w:tr w:rsidR="00FD7A16" w:rsidRPr="00A760CA" w:rsidTr="005A3577">
        <w:tc>
          <w:tcPr>
            <w:tcW w:w="8296" w:type="dxa"/>
          </w:tcPr>
          <w:p w:rsidR="00FD7A16" w:rsidRPr="005A3577" w:rsidRDefault="00FD7A16" w:rsidP="005A3577">
            <w:pPr>
              <w:ind w:firstLine="420"/>
              <w:rPr>
                <w:rFonts w:ascii="Times New Roman" w:hAnsi="Times New Roman"/>
                <w:sz w:val="21"/>
                <w:szCs w:val="21"/>
              </w:rPr>
            </w:pPr>
            <w:r w:rsidRPr="005A3577">
              <w:rPr>
                <w:rFonts w:ascii="Times New Roman" w:hAnsi="Times New Roman"/>
                <w:sz w:val="21"/>
                <w:szCs w:val="21"/>
              </w:rPr>
              <w:t xml:space="preserve">The patient had a traumatic epidural hemorrhage from a fall approximately 12 years ago, did not regain consciousness postoperatively, and had been admitted to a nursing hospital with a tracheotomy and Foley catheter in situ. The patient did not have any particular complications, such as pressure ulcers, and suddenly developed fever 4 days ago. Urinalysis showed pyuria, and </w:t>
            </w:r>
            <w:r w:rsidRPr="005A3577">
              <w:rPr>
                <w:rFonts w:ascii="Times New Roman" w:hAnsi="Times New Roman"/>
                <w:i/>
                <w:iCs/>
                <w:sz w:val="21"/>
                <w:szCs w:val="21"/>
              </w:rPr>
              <w:t>Escherichia coli</w:t>
            </w:r>
            <w:r w:rsidRPr="005A3577">
              <w:rPr>
                <w:rFonts w:ascii="Times New Roman" w:hAnsi="Times New Roman"/>
                <w:sz w:val="21"/>
                <w:szCs w:val="21"/>
              </w:rPr>
              <w:t xml:space="preserve"> was identified on urine culture. The symptoms did not improve despite antibiotic treatment; the patient developed hypotension that was refractory to </w:t>
            </w:r>
            <w:proofErr w:type="spellStart"/>
            <w:r w:rsidRPr="005A3577">
              <w:rPr>
                <w:rFonts w:ascii="Times New Roman" w:hAnsi="Times New Roman"/>
                <w:sz w:val="21"/>
                <w:szCs w:val="21"/>
              </w:rPr>
              <w:t>ino</w:t>
            </w:r>
            <w:r w:rsidR="005A3577">
              <w:rPr>
                <w:rFonts w:ascii="Times New Roman" w:hAnsi="Times New Roman"/>
                <w:sz w:val="21"/>
                <w:szCs w:val="21"/>
              </w:rPr>
              <w:t>tropics</w:t>
            </w:r>
            <w:proofErr w:type="spellEnd"/>
            <w:r w:rsidR="005A3577">
              <w:rPr>
                <w:rFonts w:ascii="Times New Roman" w:hAnsi="Times New Roman"/>
                <w:sz w:val="21"/>
                <w:szCs w:val="21"/>
              </w:rPr>
              <w:t>, and died subsequently.</w:t>
            </w:r>
          </w:p>
        </w:tc>
      </w:tr>
    </w:tbl>
    <w:p w:rsidR="00FD7A16" w:rsidRDefault="00FD7A16" w:rsidP="009D3173">
      <w:pPr>
        <w:ind w:firstLine="480"/>
        <w:rPr>
          <w:rFonts w:eastAsiaTheme="minorHAnsi"/>
          <w:b/>
          <w:sz w:val="24"/>
          <w:szCs w:val="24"/>
        </w:rPr>
      </w:pPr>
      <w:r w:rsidRPr="00A760CA">
        <w:rPr>
          <w:rFonts w:eastAsiaTheme="minorHAnsi"/>
          <w:b/>
          <w:sz w:val="24"/>
          <w:szCs w:val="24"/>
        </w:rPr>
        <w:t xml:space="preserve"> </w:t>
      </w:r>
    </w:p>
    <w:p w:rsidR="005A3577" w:rsidRDefault="005A3577" w:rsidP="009D3173">
      <w:pPr>
        <w:ind w:firstLine="480"/>
        <w:rPr>
          <w:rFonts w:eastAsiaTheme="minorHAnsi"/>
          <w:b/>
          <w:sz w:val="24"/>
          <w:szCs w:val="24"/>
        </w:rPr>
      </w:pPr>
    </w:p>
    <w:p w:rsidR="005A3577" w:rsidRPr="00A760CA" w:rsidRDefault="005A3577" w:rsidP="005A3577">
      <w:pPr>
        <w:pStyle w:val="a3"/>
        <w:jc w:val="center"/>
      </w:pPr>
      <w:r w:rsidRPr="00A760CA">
        <w:t>C</w:t>
      </w:r>
      <w:r>
        <w:t>ase</w:t>
      </w:r>
      <w:r w:rsidRPr="00A760CA">
        <w:t xml:space="preserve"> 4. Quadriplegia</w:t>
      </w:r>
      <w:r>
        <w:t>.</w:t>
      </w:r>
    </w:p>
    <w:p w:rsidR="005A3577" w:rsidRPr="00A760CA" w:rsidRDefault="005A3577" w:rsidP="005A3577">
      <w:pPr>
        <w:pStyle w:val="a3"/>
        <w:jc w:val="center"/>
      </w:pPr>
      <w:r w:rsidRPr="00A760CA">
        <w:t>A 39-year-old male patient</w:t>
      </w:r>
      <w:r>
        <w:t>.</w:t>
      </w:r>
    </w:p>
    <w:tbl>
      <w:tblPr>
        <w:tblStyle w:val="af"/>
        <w:tblW w:w="0" w:type="auto"/>
        <w:tblLook w:val="04A0" w:firstRow="1" w:lastRow="0" w:firstColumn="1" w:lastColumn="0" w:noHBand="0" w:noVBand="1"/>
      </w:tblPr>
      <w:tblGrid>
        <w:gridCol w:w="8296"/>
      </w:tblGrid>
      <w:tr w:rsidR="00FD7A16" w:rsidRPr="00A760CA" w:rsidTr="005A3577">
        <w:tc>
          <w:tcPr>
            <w:tcW w:w="8296" w:type="dxa"/>
          </w:tcPr>
          <w:p w:rsidR="00FD7A16" w:rsidRPr="005A3577" w:rsidRDefault="00FD7A16" w:rsidP="005A3577">
            <w:pPr>
              <w:ind w:firstLine="420"/>
              <w:rPr>
                <w:rFonts w:ascii="Times New Roman" w:hAnsi="Times New Roman"/>
                <w:sz w:val="21"/>
                <w:szCs w:val="21"/>
              </w:rPr>
            </w:pPr>
            <w:r w:rsidRPr="005A3577">
              <w:rPr>
                <w:rFonts w:ascii="Times New Roman" w:hAnsi="Times New Roman"/>
                <w:sz w:val="21"/>
                <w:szCs w:val="21"/>
              </w:rPr>
              <w:t xml:space="preserve">The patient was a quadriplegic who had sustained a cervical spine injury at age 17 after a fall from a 4-storey building in an attempted suicide. The patient was conscious and did not have any problem with communication. However, his physical movements were limited to slight finger movements. A </w:t>
            </w:r>
            <w:proofErr w:type="spellStart"/>
            <w:r w:rsidRPr="005A3577">
              <w:rPr>
                <w:rFonts w:ascii="Times New Roman" w:hAnsi="Times New Roman"/>
                <w:sz w:val="21"/>
                <w:szCs w:val="21"/>
              </w:rPr>
              <w:t>Nelaton</w:t>
            </w:r>
            <w:proofErr w:type="spellEnd"/>
            <w:r w:rsidRPr="005A3577">
              <w:rPr>
                <w:rFonts w:ascii="Times New Roman" w:hAnsi="Times New Roman"/>
                <w:sz w:val="21"/>
                <w:szCs w:val="21"/>
              </w:rPr>
              <w:t xml:space="preserve"> catheter was used to drain the urine.</w:t>
            </w:r>
          </w:p>
          <w:p w:rsidR="00FD7A16" w:rsidRPr="005A3577" w:rsidRDefault="00FD7A16" w:rsidP="005A3577">
            <w:pPr>
              <w:ind w:firstLine="420"/>
              <w:rPr>
                <w:rFonts w:ascii="Times New Roman" w:hAnsi="Times New Roman" w:hint="eastAsia"/>
                <w:sz w:val="21"/>
                <w:szCs w:val="21"/>
              </w:rPr>
            </w:pPr>
            <w:r w:rsidRPr="005A3577">
              <w:rPr>
                <w:rFonts w:ascii="Times New Roman" w:hAnsi="Times New Roman"/>
                <w:sz w:val="21"/>
                <w:szCs w:val="21"/>
              </w:rPr>
              <w:t>Except for the past history of occasional acute pyelonephritis (APN) that necessitated hospitalization, the patient was able to maintain a daily routine and pursue his studies for more than 22 years. However, he presented to the hospital after 2 days of fever as the caregiver was absent, and he died a week</w:t>
            </w:r>
            <w:r w:rsidR="005A3577">
              <w:rPr>
                <w:rFonts w:ascii="Times New Roman" w:hAnsi="Times New Roman"/>
                <w:sz w:val="21"/>
                <w:szCs w:val="21"/>
              </w:rPr>
              <w:t xml:space="preserve"> later from APN-induced sepsis.</w:t>
            </w:r>
          </w:p>
        </w:tc>
      </w:tr>
    </w:tbl>
    <w:p w:rsidR="00FD7A16" w:rsidRPr="00A760CA" w:rsidRDefault="00FD7A16" w:rsidP="009D3173">
      <w:pPr>
        <w:ind w:firstLine="480"/>
        <w:rPr>
          <w:rFonts w:eastAsiaTheme="minorHAnsi"/>
          <w:b/>
          <w:sz w:val="24"/>
          <w:szCs w:val="24"/>
        </w:rPr>
      </w:pPr>
    </w:p>
    <w:p w:rsidR="00FD7A16" w:rsidRDefault="00FD7A16" w:rsidP="009D3173">
      <w:pPr>
        <w:ind w:firstLine="480"/>
        <w:rPr>
          <w:rFonts w:eastAsiaTheme="minorEastAsia"/>
          <w:sz w:val="24"/>
          <w:szCs w:val="24"/>
        </w:rPr>
      </w:pPr>
    </w:p>
    <w:p w:rsidR="005A3577" w:rsidRPr="00A760CA" w:rsidRDefault="005A3577" w:rsidP="005A3577">
      <w:pPr>
        <w:pStyle w:val="a3"/>
        <w:jc w:val="center"/>
      </w:pPr>
      <w:r w:rsidRPr="00A760CA">
        <w:t>C</w:t>
      </w:r>
      <w:r>
        <w:t>ase</w:t>
      </w:r>
      <w:r w:rsidRPr="00A760CA">
        <w:t xml:space="preserve"> 5. Traffic accident</w:t>
      </w:r>
      <w:r>
        <w:t>.</w:t>
      </w:r>
    </w:p>
    <w:p w:rsidR="005A3577" w:rsidRPr="00A760CA" w:rsidRDefault="005A3577" w:rsidP="005A3577">
      <w:pPr>
        <w:pStyle w:val="a3"/>
        <w:jc w:val="center"/>
      </w:pPr>
      <w:r w:rsidRPr="00A760CA">
        <w:t>An 84-year-old female patient</w:t>
      </w:r>
      <w:r>
        <w:t>.</w:t>
      </w:r>
    </w:p>
    <w:tbl>
      <w:tblPr>
        <w:tblStyle w:val="af"/>
        <w:tblW w:w="0" w:type="auto"/>
        <w:tblLook w:val="04A0" w:firstRow="1" w:lastRow="0" w:firstColumn="1" w:lastColumn="0" w:noHBand="0" w:noVBand="1"/>
      </w:tblPr>
      <w:tblGrid>
        <w:gridCol w:w="8296"/>
      </w:tblGrid>
      <w:tr w:rsidR="00FD7A16" w:rsidRPr="00A760CA" w:rsidTr="005A3577">
        <w:tc>
          <w:tcPr>
            <w:tcW w:w="8296" w:type="dxa"/>
          </w:tcPr>
          <w:p w:rsidR="00FD7A16" w:rsidRPr="005A3577" w:rsidRDefault="00FD7A16" w:rsidP="005A3577">
            <w:pPr>
              <w:ind w:firstLine="420"/>
              <w:rPr>
                <w:rFonts w:ascii="Times New Roman" w:hAnsi="Times New Roman"/>
                <w:sz w:val="21"/>
                <w:szCs w:val="21"/>
              </w:rPr>
            </w:pPr>
            <w:r w:rsidRPr="005A3577">
              <w:rPr>
                <w:rFonts w:ascii="Times New Roman" w:hAnsi="Times New Roman"/>
                <w:sz w:val="21"/>
                <w:szCs w:val="21"/>
              </w:rPr>
              <w:t xml:space="preserve">The patient presented with right upper arm pain. She reported that she was hit by a car near her apartment building and fell. Past medical and surgical history was negative except for hypertension. The vital signs were normal, she was conscious, and there was </w:t>
            </w:r>
            <w:r w:rsidR="005A3577">
              <w:rPr>
                <w:rFonts w:ascii="Times New Roman" w:hAnsi="Times New Roman"/>
                <w:sz w:val="21"/>
                <w:szCs w:val="21"/>
              </w:rPr>
              <w:t>no abnormal laboratory finding.</w:t>
            </w:r>
          </w:p>
          <w:p w:rsidR="00FD7A16" w:rsidRPr="005A3577" w:rsidRDefault="00FD7A16" w:rsidP="005A3577">
            <w:pPr>
              <w:ind w:firstLine="420"/>
              <w:rPr>
                <w:rFonts w:ascii="Times New Roman" w:hAnsi="Times New Roman"/>
                <w:sz w:val="21"/>
                <w:szCs w:val="21"/>
              </w:rPr>
            </w:pPr>
            <w:r w:rsidRPr="005A3577">
              <w:rPr>
                <w:rFonts w:ascii="Times New Roman" w:hAnsi="Times New Roman"/>
                <w:sz w:val="21"/>
                <w:szCs w:val="21"/>
              </w:rPr>
              <w:t xml:space="preserve">A right humeral fracture was found on imaging. A cast was placed, and the patient was </w:t>
            </w:r>
            <w:r w:rsidRPr="005A3577">
              <w:rPr>
                <w:rFonts w:ascii="Times New Roman" w:hAnsi="Times New Roman"/>
                <w:sz w:val="21"/>
                <w:szCs w:val="21"/>
              </w:rPr>
              <w:lastRenderedPageBreak/>
              <w:t>planned for follow-up by orthopedics. The patient presented to the orthopedics outpatient clinic 1 week later for follow-up X-ray, which did n</w:t>
            </w:r>
            <w:r w:rsidR="005A3577">
              <w:rPr>
                <w:rFonts w:ascii="Times New Roman" w:hAnsi="Times New Roman"/>
                <w:sz w:val="21"/>
                <w:szCs w:val="21"/>
              </w:rPr>
              <w:t>ot show any abnormal findings.</w:t>
            </w:r>
          </w:p>
          <w:p w:rsidR="00FD7A16" w:rsidRPr="005A3577" w:rsidRDefault="00FD7A16" w:rsidP="005A3577">
            <w:pPr>
              <w:ind w:firstLine="420"/>
              <w:rPr>
                <w:rFonts w:ascii="Times New Roman" w:hAnsi="Times New Roman"/>
                <w:sz w:val="21"/>
                <w:szCs w:val="21"/>
              </w:rPr>
            </w:pPr>
            <w:r w:rsidRPr="005A3577">
              <w:rPr>
                <w:rFonts w:ascii="Times New Roman" w:hAnsi="Times New Roman"/>
                <w:sz w:val="21"/>
                <w:szCs w:val="21"/>
              </w:rPr>
              <w:t>Two days later, she presented to the emergency room with dyspnea. The caregivers reported that the patient was unable to eat much after the accident and systemically deteriorated. No abnormal finding was</w:t>
            </w:r>
            <w:r w:rsidR="005A3577">
              <w:rPr>
                <w:rFonts w:ascii="Times New Roman" w:hAnsi="Times New Roman"/>
                <w:sz w:val="21"/>
                <w:szCs w:val="21"/>
              </w:rPr>
              <w:t xml:space="preserve"> noted on a repeat chest X-ray.</w:t>
            </w:r>
          </w:p>
          <w:p w:rsidR="00FD7A16" w:rsidRPr="00A760CA" w:rsidRDefault="00FD7A16" w:rsidP="005A3577">
            <w:pPr>
              <w:ind w:firstLine="420"/>
            </w:pPr>
            <w:r w:rsidRPr="005A3577">
              <w:rPr>
                <w:rFonts w:ascii="Times New Roman" w:hAnsi="Times New Roman"/>
                <w:sz w:val="21"/>
                <w:szCs w:val="21"/>
              </w:rPr>
              <w:t>At the time of emergency room presentation, the patient's saturation was 78% and the respiratory rate was 42/min. As the saturation remained low despite oxygen administration, the patient was intubated. While waiting for laboratory results, the patient had a cardiac arrest. Although CPR was performed, the patient died. The c</w:t>
            </w:r>
            <w:r w:rsidR="005A3577">
              <w:rPr>
                <w:rFonts w:ascii="Times New Roman" w:hAnsi="Times New Roman"/>
                <w:sz w:val="21"/>
                <w:szCs w:val="21"/>
              </w:rPr>
              <w:t>aregivers declined an autopsy.</w:t>
            </w:r>
          </w:p>
        </w:tc>
      </w:tr>
    </w:tbl>
    <w:p w:rsidR="00FD7A16" w:rsidRDefault="00FD7A16" w:rsidP="009D3173">
      <w:pPr>
        <w:ind w:firstLine="480"/>
        <w:rPr>
          <w:rFonts w:eastAsiaTheme="minorHAnsi"/>
          <w:b/>
          <w:sz w:val="24"/>
          <w:szCs w:val="24"/>
        </w:rPr>
      </w:pPr>
      <w:r w:rsidRPr="00A760CA">
        <w:rPr>
          <w:rFonts w:eastAsiaTheme="minorHAnsi"/>
          <w:b/>
          <w:sz w:val="24"/>
          <w:szCs w:val="24"/>
        </w:rPr>
        <w:lastRenderedPageBreak/>
        <w:t xml:space="preserve"> </w:t>
      </w:r>
    </w:p>
    <w:p w:rsidR="005A3577" w:rsidRDefault="005A3577" w:rsidP="009D3173">
      <w:pPr>
        <w:ind w:firstLine="480"/>
        <w:rPr>
          <w:rFonts w:eastAsiaTheme="minorHAnsi"/>
          <w:b/>
          <w:sz w:val="24"/>
          <w:szCs w:val="24"/>
        </w:rPr>
      </w:pPr>
    </w:p>
    <w:p w:rsidR="005A3577" w:rsidRPr="00A760CA" w:rsidRDefault="005A3577" w:rsidP="005A3577">
      <w:pPr>
        <w:pStyle w:val="a3"/>
        <w:jc w:val="center"/>
      </w:pPr>
      <w:r w:rsidRPr="00A760CA">
        <w:t>C</w:t>
      </w:r>
      <w:r>
        <w:t>ase</w:t>
      </w:r>
      <w:r w:rsidRPr="00A760CA">
        <w:t xml:space="preserve"> 6. Hepatic coma</w:t>
      </w:r>
      <w:r>
        <w:t>.</w:t>
      </w:r>
    </w:p>
    <w:p w:rsidR="005A3577" w:rsidRPr="00A760CA" w:rsidRDefault="005A3577" w:rsidP="005A3577">
      <w:pPr>
        <w:pStyle w:val="a3"/>
        <w:jc w:val="center"/>
      </w:pPr>
      <w:r w:rsidRPr="00A760CA">
        <w:t>A 56-year-old male patient</w:t>
      </w:r>
      <w:r>
        <w:t>.</w:t>
      </w:r>
    </w:p>
    <w:tbl>
      <w:tblPr>
        <w:tblStyle w:val="af"/>
        <w:tblW w:w="0" w:type="auto"/>
        <w:tblLook w:val="04A0" w:firstRow="1" w:lastRow="0" w:firstColumn="1" w:lastColumn="0" w:noHBand="0" w:noVBand="1"/>
      </w:tblPr>
      <w:tblGrid>
        <w:gridCol w:w="8296"/>
      </w:tblGrid>
      <w:tr w:rsidR="00FD7A16" w:rsidRPr="00A760CA" w:rsidTr="00260147">
        <w:tc>
          <w:tcPr>
            <w:tcW w:w="9016" w:type="dxa"/>
          </w:tcPr>
          <w:p w:rsidR="00FD7A16" w:rsidRPr="005A3577" w:rsidRDefault="00FD7A16" w:rsidP="005A3577">
            <w:pPr>
              <w:ind w:firstLine="420"/>
              <w:rPr>
                <w:rFonts w:ascii="Times New Roman" w:hAnsi="Times New Roman"/>
                <w:sz w:val="21"/>
                <w:szCs w:val="21"/>
              </w:rPr>
            </w:pPr>
            <w:r w:rsidRPr="005A3577">
              <w:rPr>
                <w:rFonts w:ascii="Times New Roman" w:hAnsi="Times New Roman"/>
                <w:sz w:val="21"/>
                <w:szCs w:val="21"/>
              </w:rPr>
              <w:t>The patient was brought in an ambulance for altered mental status, and had earlier been diagnosed with alcoholic liver cirrhosis and was previously hospitalized several times for hepatic coma. The patient had not had any bowel movement since the preceding week. The daughter reported that the patient had fallen several times while returning from the bathroom with an unsteady gait 2 days ago but did not seem to have had sustained any seri</w:t>
            </w:r>
            <w:r w:rsidR="005A3577">
              <w:rPr>
                <w:rFonts w:ascii="Times New Roman" w:hAnsi="Times New Roman"/>
                <w:sz w:val="21"/>
                <w:szCs w:val="21"/>
              </w:rPr>
              <w:t>ous head trauma from the falls.</w:t>
            </w:r>
          </w:p>
          <w:p w:rsidR="00FD7A16" w:rsidRPr="00A760CA" w:rsidRDefault="00FD7A16" w:rsidP="005A3577">
            <w:pPr>
              <w:ind w:firstLine="420"/>
              <w:rPr>
                <w:b/>
              </w:rPr>
            </w:pPr>
            <w:r w:rsidRPr="005A3577">
              <w:rPr>
                <w:rFonts w:ascii="Times New Roman" w:hAnsi="Times New Roman"/>
                <w:sz w:val="21"/>
                <w:szCs w:val="21"/>
              </w:rPr>
              <w:t>At the time of presentation, the patient was unresponsive, and laboratory and imaging tests were subsequently conducted. Imaging showed a subdural hemorrhage (SDH), and laboratory investigations showed a pH of 6.9, ammonia of 312, elevated prothrombin time (PT) and activated partial prothrombin time (</w:t>
            </w:r>
            <w:proofErr w:type="spellStart"/>
            <w:r w:rsidRPr="005A3577">
              <w:rPr>
                <w:rFonts w:ascii="Times New Roman" w:hAnsi="Times New Roman"/>
                <w:sz w:val="21"/>
                <w:szCs w:val="21"/>
              </w:rPr>
              <w:t>aPTT</w:t>
            </w:r>
            <w:proofErr w:type="spellEnd"/>
            <w:r w:rsidRPr="005A3577">
              <w:rPr>
                <w:rFonts w:ascii="Times New Roman" w:hAnsi="Times New Roman"/>
                <w:sz w:val="21"/>
                <w:szCs w:val="21"/>
              </w:rPr>
              <w:t>), and an international normalized ratio (INR) of 7. The patient was admitted to the neurosurgical intensive care unit and died 7 days</w:t>
            </w:r>
            <w:r w:rsidR="005A3577">
              <w:rPr>
                <w:rFonts w:ascii="Times New Roman" w:hAnsi="Times New Roman"/>
                <w:sz w:val="21"/>
                <w:szCs w:val="21"/>
              </w:rPr>
              <w:t xml:space="preserve"> later.</w:t>
            </w:r>
          </w:p>
        </w:tc>
      </w:tr>
    </w:tbl>
    <w:p w:rsidR="00FD7A16" w:rsidRDefault="00FD7A16" w:rsidP="009D3173">
      <w:pPr>
        <w:ind w:firstLine="480"/>
        <w:rPr>
          <w:rFonts w:eastAsiaTheme="minorHAnsi"/>
          <w:b/>
          <w:sz w:val="24"/>
          <w:szCs w:val="24"/>
        </w:rPr>
      </w:pPr>
    </w:p>
    <w:p w:rsidR="005A3577" w:rsidRDefault="005A3577" w:rsidP="009D3173">
      <w:pPr>
        <w:ind w:firstLine="480"/>
        <w:rPr>
          <w:rFonts w:eastAsiaTheme="minorHAnsi"/>
          <w:b/>
          <w:sz w:val="24"/>
          <w:szCs w:val="24"/>
        </w:rPr>
      </w:pPr>
    </w:p>
    <w:p w:rsidR="005A3577" w:rsidRPr="00A760CA" w:rsidRDefault="005A3577" w:rsidP="005A3577">
      <w:pPr>
        <w:pStyle w:val="a3"/>
        <w:jc w:val="center"/>
      </w:pPr>
      <w:r w:rsidRPr="00A760CA">
        <w:t>C</w:t>
      </w:r>
      <w:r>
        <w:t>ase</w:t>
      </w:r>
      <w:r w:rsidRPr="00A760CA">
        <w:t xml:space="preserve"> 7. Anticoagulant</w:t>
      </w:r>
      <w:r>
        <w:t>.</w:t>
      </w:r>
    </w:p>
    <w:p w:rsidR="005A3577" w:rsidRPr="00A760CA" w:rsidRDefault="005A3577" w:rsidP="005A3577">
      <w:pPr>
        <w:pStyle w:val="a3"/>
        <w:jc w:val="center"/>
      </w:pPr>
      <w:r w:rsidRPr="00A760CA">
        <w:t>A 78-year-old female patient</w:t>
      </w:r>
      <w:r>
        <w:t>.</w:t>
      </w:r>
    </w:p>
    <w:tbl>
      <w:tblPr>
        <w:tblStyle w:val="af"/>
        <w:tblW w:w="0" w:type="auto"/>
        <w:tblLook w:val="04A0" w:firstRow="1" w:lastRow="0" w:firstColumn="1" w:lastColumn="0" w:noHBand="0" w:noVBand="1"/>
      </w:tblPr>
      <w:tblGrid>
        <w:gridCol w:w="8296"/>
      </w:tblGrid>
      <w:tr w:rsidR="00FD7A16" w:rsidRPr="00A760CA" w:rsidTr="005A3577">
        <w:tc>
          <w:tcPr>
            <w:tcW w:w="8296" w:type="dxa"/>
          </w:tcPr>
          <w:p w:rsidR="00FD7A16" w:rsidRPr="005A3577" w:rsidRDefault="00FD7A16" w:rsidP="005A3577">
            <w:pPr>
              <w:ind w:firstLine="420"/>
              <w:rPr>
                <w:rFonts w:ascii="Times New Roman" w:hAnsi="Times New Roman"/>
                <w:sz w:val="21"/>
                <w:szCs w:val="21"/>
              </w:rPr>
            </w:pPr>
            <w:r w:rsidRPr="005A3577">
              <w:rPr>
                <w:rFonts w:ascii="Times New Roman" w:hAnsi="Times New Roman"/>
                <w:sz w:val="21"/>
                <w:szCs w:val="21"/>
              </w:rPr>
              <w:t xml:space="preserve">At 8 </w:t>
            </w:r>
            <w:r w:rsidR="00ED6EB7">
              <w:rPr>
                <w:rFonts w:ascii="Times New Roman" w:hAnsi="Times New Roman"/>
                <w:sz w:val="21"/>
                <w:szCs w:val="21"/>
              </w:rPr>
              <w:t>PM</w:t>
            </w:r>
            <w:r w:rsidRPr="005A3577">
              <w:rPr>
                <w:rFonts w:ascii="Times New Roman" w:hAnsi="Times New Roman"/>
                <w:sz w:val="21"/>
                <w:szCs w:val="21"/>
              </w:rPr>
              <w:t xml:space="preserve"> on a Sunday, a 78-year-old female patient was brought to the emergency room in an ambulance w</w:t>
            </w:r>
            <w:r w:rsidR="00ED6EB7">
              <w:rPr>
                <w:rFonts w:ascii="Times New Roman" w:hAnsi="Times New Roman"/>
                <w:sz w:val="21"/>
                <w:szCs w:val="21"/>
              </w:rPr>
              <w:t>ith abrasions on her face, arms</w:t>
            </w:r>
            <w:r w:rsidRPr="005A3577">
              <w:rPr>
                <w:rFonts w:ascii="Times New Roman" w:hAnsi="Times New Roman"/>
                <w:sz w:val="21"/>
                <w:szCs w:val="21"/>
              </w:rPr>
              <w:t xml:space="preserve"> and legs with stable vital signs at the time of presentation. The patient seemed slightly drowsy, but was able to answer questions slowly. The emergency medical responder reported that a bystander called an ambulance when the patient fell on the street after she was hit by a car. The patient</w:t>
            </w:r>
            <w:r w:rsidR="00ED6EB7">
              <w:rPr>
                <w:rFonts w:ascii="Times New Roman" w:hAnsi="Times New Roman"/>
                <w:sz w:val="21"/>
                <w:szCs w:val="21"/>
              </w:rPr>
              <w:t>’</w:t>
            </w:r>
            <w:r w:rsidRPr="005A3577">
              <w:rPr>
                <w:rFonts w:ascii="Times New Roman" w:hAnsi="Times New Roman"/>
                <w:sz w:val="21"/>
                <w:szCs w:val="21"/>
              </w:rPr>
              <w:t>s caregiver, who arrived later, reported that the patient was on antihypertensive medications and warfarin f</w:t>
            </w:r>
            <w:r w:rsidR="00ED6EB7">
              <w:rPr>
                <w:rFonts w:ascii="Times New Roman" w:hAnsi="Times New Roman"/>
                <w:sz w:val="21"/>
                <w:szCs w:val="21"/>
              </w:rPr>
              <w:t>or hypertension and arrhythmia.</w:t>
            </w:r>
          </w:p>
          <w:p w:rsidR="00FD7A16" w:rsidRPr="005A3577" w:rsidRDefault="00FD7A16" w:rsidP="005A3577">
            <w:pPr>
              <w:ind w:firstLine="420"/>
              <w:rPr>
                <w:rFonts w:ascii="Times New Roman" w:hAnsi="Times New Roman"/>
                <w:sz w:val="21"/>
                <w:szCs w:val="21"/>
              </w:rPr>
            </w:pPr>
            <w:r w:rsidRPr="005A3577">
              <w:rPr>
                <w:rFonts w:ascii="Times New Roman" w:hAnsi="Times New Roman"/>
                <w:sz w:val="21"/>
                <w:szCs w:val="21"/>
              </w:rPr>
              <w:t>Laboratory findings showed hemoglobin of 8.0, PT 4.0, and aspartate transaminase/alanine transaminase 100/90, and other blood levels were normal. Chest CT showed a right 5th rib fracture and contusion of both lungs, and an abdominopelvic CT showed possible liver contusion and multiple subcutaneous hematomas. No other</w:t>
            </w:r>
            <w:r w:rsidR="00ED6EB7">
              <w:rPr>
                <w:rFonts w:ascii="Times New Roman" w:hAnsi="Times New Roman"/>
                <w:sz w:val="21"/>
                <w:szCs w:val="21"/>
              </w:rPr>
              <w:t xml:space="preserve"> fracture was noted on imaging.</w:t>
            </w:r>
          </w:p>
          <w:p w:rsidR="00FD7A16" w:rsidRPr="005A3577" w:rsidRDefault="00FD7A16" w:rsidP="005A3577">
            <w:pPr>
              <w:ind w:firstLine="420"/>
              <w:rPr>
                <w:rFonts w:ascii="Times New Roman" w:hAnsi="Times New Roman"/>
                <w:sz w:val="21"/>
                <w:szCs w:val="21"/>
              </w:rPr>
            </w:pPr>
            <w:r w:rsidRPr="005A3577">
              <w:rPr>
                <w:rFonts w:ascii="Times New Roman" w:hAnsi="Times New Roman"/>
                <w:sz w:val="21"/>
                <w:szCs w:val="21"/>
              </w:rPr>
              <w:lastRenderedPageBreak/>
              <w:t>The patient</w:t>
            </w:r>
            <w:r w:rsidR="00ED6EB7">
              <w:rPr>
                <w:rFonts w:ascii="Times New Roman" w:hAnsi="Times New Roman"/>
                <w:sz w:val="21"/>
                <w:szCs w:val="21"/>
              </w:rPr>
              <w:t>’</w:t>
            </w:r>
            <w:r w:rsidRPr="005A3577">
              <w:rPr>
                <w:rFonts w:ascii="Times New Roman" w:hAnsi="Times New Roman"/>
                <w:sz w:val="21"/>
                <w:szCs w:val="21"/>
              </w:rPr>
              <w:t xml:space="preserve">s level of consciousness diminished with declining saturation and she was intubated. RBCs were transfused due to decreased </w:t>
            </w:r>
            <w:proofErr w:type="spellStart"/>
            <w:r w:rsidRPr="005A3577">
              <w:rPr>
                <w:rFonts w:ascii="Times New Roman" w:hAnsi="Times New Roman"/>
                <w:sz w:val="21"/>
                <w:szCs w:val="21"/>
              </w:rPr>
              <w:t>Hb</w:t>
            </w:r>
            <w:proofErr w:type="spellEnd"/>
            <w:r w:rsidRPr="005A3577">
              <w:rPr>
                <w:rFonts w:ascii="Times New Roman" w:hAnsi="Times New Roman"/>
                <w:sz w:val="21"/>
                <w:szCs w:val="21"/>
              </w:rPr>
              <w:t>, and conservative treatment with vitamin K and similar interventions was administered. Subsequently, increased bleeding was noted from abrasions, and progressive edema was a</w:t>
            </w:r>
            <w:r w:rsidR="00ED6EB7">
              <w:rPr>
                <w:rFonts w:ascii="Times New Roman" w:hAnsi="Times New Roman"/>
                <w:sz w:val="21"/>
                <w:szCs w:val="21"/>
              </w:rPr>
              <w:t>pparent in the contused areas.</w:t>
            </w:r>
          </w:p>
          <w:p w:rsidR="00FD7A16" w:rsidRPr="00A760CA" w:rsidRDefault="00FD7A16" w:rsidP="005A3577">
            <w:pPr>
              <w:ind w:firstLine="420"/>
            </w:pPr>
            <w:r w:rsidRPr="005A3577">
              <w:rPr>
                <w:rFonts w:ascii="Times New Roman" w:hAnsi="Times New Roman"/>
                <w:sz w:val="21"/>
                <w:szCs w:val="21"/>
              </w:rPr>
              <w:t>Despite conservative treatment upon admission to the intensive care unit, the patient’s condition declined progressively and alternated between deterioration and improvement, and eventually died on Day 56 of hospitalization.</w:t>
            </w:r>
          </w:p>
        </w:tc>
      </w:tr>
    </w:tbl>
    <w:p w:rsidR="00FD7A16" w:rsidRPr="00A760CA" w:rsidRDefault="00FD7A16" w:rsidP="00ED6EB7">
      <w:pPr>
        <w:ind w:firstLine="420"/>
      </w:pPr>
    </w:p>
    <w:p w:rsidR="00FD7A16" w:rsidRPr="00A760CA" w:rsidRDefault="00FD7A16" w:rsidP="00ED6EB7">
      <w:pPr>
        <w:ind w:firstLine="422"/>
        <w:rPr>
          <w:b/>
        </w:rPr>
      </w:pPr>
    </w:p>
    <w:p w:rsidR="00ED6EB7" w:rsidRPr="00A760CA" w:rsidRDefault="00ED6EB7" w:rsidP="00ED6EB7">
      <w:pPr>
        <w:pStyle w:val="a3"/>
        <w:jc w:val="center"/>
      </w:pPr>
      <w:r w:rsidRPr="00A760CA">
        <w:t>C</w:t>
      </w:r>
      <w:r>
        <w:t>ase</w:t>
      </w:r>
      <w:r w:rsidRPr="00A760CA">
        <w:t xml:space="preserve"> 8. Aspiration</w:t>
      </w:r>
      <w:r>
        <w:t>.</w:t>
      </w:r>
    </w:p>
    <w:p w:rsidR="00ED6EB7" w:rsidRPr="00A760CA" w:rsidRDefault="00ED6EB7" w:rsidP="00ED6EB7">
      <w:pPr>
        <w:pStyle w:val="a3"/>
        <w:jc w:val="center"/>
      </w:pPr>
      <w:r w:rsidRPr="00A760CA">
        <w:t>An 86-year-old female patient</w:t>
      </w:r>
      <w:r>
        <w:t>.</w:t>
      </w:r>
    </w:p>
    <w:tbl>
      <w:tblPr>
        <w:tblStyle w:val="af"/>
        <w:tblW w:w="0" w:type="auto"/>
        <w:tblLook w:val="04A0" w:firstRow="1" w:lastRow="0" w:firstColumn="1" w:lastColumn="0" w:noHBand="0" w:noVBand="1"/>
      </w:tblPr>
      <w:tblGrid>
        <w:gridCol w:w="8296"/>
      </w:tblGrid>
      <w:tr w:rsidR="00FD7A16" w:rsidRPr="00ED6EB7" w:rsidTr="00ED6EB7">
        <w:tc>
          <w:tcPr>
            <w:tcW w:w="8296" w:type="dxa"/>
          </w:tcPr>
          <w:p w:rsidR="00FD7A16" w:rsidRPr="00ED6EB7" w:rsidRDefault="00FD7A16" w:rsidP="00ED6EB7">
            <w:pPr>
              <w:ind w:firstLine="420"/>
              <w:rPr>
                <w:rFonts w:ascii="Times New Roman" w:hAnsi="Times New Roman"/>
                <w:sz w:val="21"/>
                <w:szCs w:val="21"/>
              </w:rPr>
            </w:pPr>
            <w:r w:rsidRPr="00ED6EB7">
              <w:rPr>
                <w:rFonts w:ascii="Times New Roman" w:hAnsi="Times New Roman"/>
                <w:sz w:val="21"/>
                <w:szCs w:val="21"/>
              </w:rPr>
              <w:t>A patient who was a known hypertensive underwent brain surgery for spontaneous intracranial hemorrhage 3 years ago. She received hospitalized treatment for dementia and was admitted to a nursing home 12 months ago. The patient became progressively weaker and became bedridden due to impaired mobility. On the day of her death, the patient was having breakfast with the help of the nursing home staff when she developed dyspnea and died. Undigested food was noted in the airway on laryngoscopy conducted at the time of emergency room presentation, and postmortem imaging revealed findings of aspiration pneumonia.</w:t>
            </w:r>
          </w:p>
        </w:tc>
      </w:tr>
    </w:tbl>
    <w:p w:rsidR="00FD7A16" w:rsidRPr="00A760CA" w:rsidRDefault="00FD7A16" w:rsidP="002E6158">
      <w:pPr>
        <w:ind w:firstLine="420"/>
      </w:pPr>
    </w:p>
    <w:p w:rsidR="00FD7A16" w:rsidRPr="00A760CA" w:rsidRDefault="00FD7A16" w:rsidP="002E6158">
      <w:pPr>
        <w:ind w:firstLine="422"/>
        <w:rPr>
          <w:b/>
        </w:rPr>
      </w:pPr>
    </w:p>
    <w:p w:rsidR="00FD7A16" w:rsidRPr="002E6158" w:rsidRDefault="00FD7A16" w:rsidP="002E6158">
      <w:pPr>
        <w:ind w:firstLine="422"/>
        <w:rPr>
          <w:b/>
        </w:rPr>
      </w:pPr>
      <w:r w:rsidRPr="002E6158">
        <w:rPr>
          <w:b/>
        </w:rPr>
        <w:t>1. For the patient in the case, how would you document the manner of death on the death certificate?</w:t>
      </w:r>
    </w:p>
    <w:p w:rsidR="00FD7A16" w:rsidRDefault="002E6158" w:rsidP="00B810B0">
      <w:pPr>
        <w:ind w:firstLine="420"/>
        <w:jc w:val="left"/>
      </w:pPr>
      <w:r>
        <w:rPr>
          <mc:AlternateContent>
            <mc:Choice Requires="w16se">
              <w:rFonts w:hint="eastAsia"/>
            </mc:Choice>
            <mc:Fallback>
              <w:rFonts w:ascii="宋体" w:eastAsia="宋体" w:hAnsi="宋体" w:cs="宋体" w:hint="eastAsia"/>
            </mc:Fallback>
          </mc:AlternateContent>
        </w:rPr>
        <mc:AlternateContent>
          <mc:Choice Requires="w16se">
            <w16se:symEx w16se:font="宋体" w16se:char="2460"/>
          </mc:Choice>
          <mc:Fallback>
            <w:t>①</w:t>
          </mc:Fallback>
        </mc:AlternateContent>
      </w:r>
      <w:r>
        <w:t xml:space="preserve"> </w:t>
      </w:r>
      <w:r w:rsidR="00FD7A16" w:rsidRPr="00A760CA">
        <w:t>Unnatural</w:t>
      </w:r>
      <w:r w:rsidR="00FD7A16" w:rsidRPr="00A760CA">
        <w:tab/>
      </w:r>
      <w:r>
        <w:rPr>
          <mc:AlternateContent>
            <mc:Choice Requires="w16se">
              <w:rFonts w:hint="eastAsia"/>
            </mc:Choice>
            <mc:Fallback>
              <w:rFonts w:ascii="宋体" w:eastAsia="宋体" w:hAnsi="宋体" w:cs="宋体" w:hint="eastAsia"/>
            </mc:Fallback>
          </mc:AlternateContent>
        </w:rPr>
        <mc:AlternateContent>
          <mc:Choice Requires="w16se">
            <w16se:symEx w16se:font="宋体" w16se:char="2461"/>
          </mc:Choice>
          <mc:Fallback>
            <w:t>②</w:t>
          </mc:Fallback>
        </mc:AlternateContent>
      </w:r>
      <w:r w:rsidR="00FD7A16" w:rsidRPr="00A760CA">
        <w:t xml:space="preserve"> Natural</w:t>
      </w:r>
      <w:r w:rsidR="00FD7A16" w:rsidRPr="00A760CA">
        <w:tab/>
      </w:r>
      <w:r>
        <w:rPr>
          <mc:AlternateContent>
            <mc:Choice Requires="w16se">
              <w:rFonts w:hint="eastAsia"/>
            </mc:Choice>
            <mc:Fallback>
              <w:rFonts w:ascii="宋体" w:eastAsia="宋体" w:hAnsi="宋体" w:cs="宋体" w:hint="eastAsia"/>
            </mc:Fallback>
          </mc:AlternateContent>
        </w:rPr>
        <mc:AlternateContent>
          <mc:Choice Requires="w16se">
            <w16se:symEx w16se:font="宋体" w16se:char="2462"/>
          </mc:Choice>
          <mc:Fallback>
            <w:t>③</w:t>
          </mc:Fallback>
        </mc:AlternateContent>
      </w:r>
      <w:r w:rsidR="00FD7A16" w:rsidRPr="00A760CA">
        <w:t xml:space="preserve"> Undetermined cause</w:t>
      </w:r>
    </w:p>
    <w:p w:rsidR="00B810B0" w:rsidRPr="00A760CA" w:rsidRDefault="00B810B0" w:rsidP="00B810B0">
      <w:pPr>
        <w:ind w:firstLine="420"/>
        <w:jc w:val="center"/>
      </w:pPr>
    </w:p>
    <w:p w:rsidR="00FD7A16" w:rsidRPr="002E6158" w:rsidRDefault="00FD7A16" w:rsidP="002E6158">
      <w:pPr>
        <w:ind w:firstLine="422"/>
        <w:rPr>
          <w:b/>
        </w:rPr>
      </w:pPr>
      <w:r w:rsidRPr="002E6158">
        <w:rPr>
          <w:b/>
        </w:rPr>
        <w:t>2. What do y</w:t>
      </w:r>
      <w:r w:rsidR="002E6158">
        <w:rPr>
          <w:b/>
        </w:rPr>
        <w:t>ou think is the cause of death?</w:t>
      </w:r>
    </w:p>
    <w:p w:rsidR="00FD7A16" w:rsidRPr="00A760CA" w:rsidRDefault="00FD7A16" w:rsidP="00B810B0">
      <w:pPr>
        <w:ind w:firstLine="420"/>
        <w:jc w:val="left"/>
      </w:pPr>
      <w:r w:rsidRPr="00A760CA">
        <w:t>(A) Immediate cause of death: __________________</w:t>
      </w:r>
    </w:p>
    <w:p w:rsidR="00FD7A16" w:rsidRPr="00A760CA" w:rsidRDefault="00FD7A16" w:rsidP="00B810B0">
      <w:pPr>
        <w:ind w:firstLine="420"/>
        <w:jc w:val="left"/>
      </w:pPr>
      <w:r w:rsidRPr="00A760CA">
        <w:t>(B) Cause of (A): __________________</w:t>
      </w:r>
    </w:p>
    <w:p w:rsidR="00FD7A16" w:rsidRPr="00A760CA" w:rsidRDefault="00FD7A16" w:rsidP="00B810B0">
      <w:pPr>
        <w:ind w:firstLine="420"/>
        <w:jc w:val="left"/>
      </w:pPr>
      <w:r w:rsidRPr="00A760CA">
        <w:t>(C) Cause of (B): __________________</w:t>
      </w:r>
    </w:p>
    <w:p w:rsidR="00FD7A16" w:rsidRDefault="00FD7A16" w:rsidP="00B810B0">
      <w:pPr>
        <w:ind w:firstLine="420"/>
        <w:jc w:val="left"/>
      </w:pPr>
      <w:r w:rsidRPr="00A760CA">
        <w:t>(D) Cause of (C):</w:t>
      </w:r>
      <w:r w:rsidR="00B810B0">
        <w:t xml:space="preserve"> </w:t>
      </w:r>
      <w:r w:rsidRPr="00A760CA">
        <w:t>____________________</w:t>
      </w:r>
    </w:p>
    <w:p w:rsidR="00B810B0" w:rsidRPr="00A760CA" w:rsidRDefault="00B810B0" w:rsidP="00B810B0">
      <w:pPr>
        <w:ind w:firstLine="420"/>
        <w:jc w:val="left"/>
      </w:pPr>
    </w:p>
    <w:p w:rsidR="00FD7A16" w:rsidRPr="002E6158" w:rsidRDefault="00FD7A16" w:rsidP="002E6158">
      <w:pPr>
        <w:ind w:firstLine="422"/>
        <w:rPr>
          <w:b/>
        </w:rPr>
      </w:pPr>
      <w:r w:rsidRPr="002E6158">
        <w:rPr>
          <w:b/>
        </w:rPr>
        <w:t>3. For Case, please list the manner of death in the order of contribution.</w:t>
      </w:r>
    </w:p>
    <w:p w:rsidR="00FD7A16" w:rsidRPr="00A760CA" w:rsidRDefault="00FD7A16" w:rsidP="00B810B0">
      <w:pPr>
        <w:ind w:firstLine="420"/>
        <w:jc w:val="left"/>
      </w:pPr>
      <w:r w:rsidRPr="00A760CA">
        <w:t>Un</w:t>
      </w:r>
      <w:bookmarkStart w:id="1" w:name="_GoBack"/>
      <w:bookmarkEnd w:id="1"/>
      <w:r w:rsidRPr="00A760CA">
        <w:t>natural (external) __________%</w:t>
      </w:r>
      <w:r w:rsidR="00B810B0">
        <w:t xml:space="preserve"> </w:t>
      </w:r>
      <w:r w:rsidRPr="00A760CA">
        <w:t>+ Natural (internal) __________%</w:t>
      </w:r>
    </w:p>
    <w:sectPr w:rsidR="00FD7A16" w:rsidRPr="00A760CA" w:rsidSect="00FD7A16">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283" w:footer="1134"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7A16" w:rsidRDefault="00FD7A16" w:rsidP="00FD7A16">
      <w:pPr>
        <w:ind w:firstLine="420"/>
      </w:pPr>
      <w:r>
        <w:separator/>
      </w:r>
    </w:p>
  </w:endnote>
  <w:endnote w:type="continuationSeparator" w:id="0">
    <w:p w:rsidR="00FD7A16" w:rsidRDefault="00FD7A16" w:rsidP="00FD7A16">
      <w:pPr>
        <w:ind w:firstLine="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 w:name="NimbusRomNo9L">
    <w:panose1 w:val="01010103010101010101"/>
    <w:charset w:val="00"/>
    <w:family w:val="auto"/>
    <w:pitch w:val="variable"/>
    <w:sig w:usb0="00000287" w:usb1="00000000" w:usb2="00000000" w:usb3="00000000" w:csb0="0000009F" w:csb1="00000000"/>
  </w:font>
  <w:font w:name="等线 Light">
    <w:panose1 w:val="02010600030101010101"/>
    <w:charset w:val="86"/>
    <w:family w:val="auto"/>
    <w:pitch w:val="variable"/>
    <w:sig w:usb0="A00002BF" w:usb1="38CF7CFA" w:usb2="00000016" w:usb3="00000000" w:csb0="0004000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16" w:rsidRDefault="00FD7A16">
    <w:pPr>
      <w:pStyle w:val="af4"/>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2671941"/>
      <w:docPartObj>
        <w:docPartGallery w:val="Page Numbers (Bottom of Page)"/>
        <w:docPartUnique/>
      </w:docPartObj>
    </w:sdtPr>
    <w:sdtContent>
      <w:p w:rsidR="00FD7A16" w:rsidRDefault="00FD7A16">
        <w:pPr>
          <w:pStyle w:val="af4"/>
          <w:ind w:firstLine="360"/>
          <w:jc w:val="center"/>
        </w:pPr>
        <w:r>
          <w:fldChar w:fldCharType="begin"/>
        </w:r>
        <w:r>
          <w:instrText>PAGE   \* MERGEFORMAT</w:instrText>
        </w:r>
        <w:r>
          <w:fldChar w:fldCharType="separate"/>
        </w:r>
        <w:r w:rsidR="00B810B0" w:rsidRPr="00B810B0">
          <w:rPr>
            <w:noProof/>
            <w:lang w:val="zh-CN"/>
          </w:rPr>
          <w:t>4</w:t>
        </w:r>
        <w:r>
          <w:fldChar w:fldCharType="end"/>
        </w:r>
      </w:p>
    </w:sdtContent>
  </w:sdt>
  <w:p w:rsidR="00FD7A16" w:rsidRDefault="00FD7A16">
    <w:pPr>
      <w:pStyle w:val="af4"/>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12570"/>
      <w:docPartObj>
        <w:docPartGallery w:val="Page Numbers (Bottom of Page)"/>
        <w:docPartUnique/>
      </w:docPartObj>
    </w:sdtPr>
    <w:sdtContent>
      <w:p w:rsidR="00FD7A16" w:rsidRDefault="00FD7A16">
        <w:pPr>
          <w:pStyle w:val="af4"/>
          <w:ind w:firstLine="360"/>
          <w:jc w:val="center"/>
        </w:pPr>
        <w:r>
          <w:fldChar w:fldCharType="begin"/>
        </w:r>
        <w:r>
          <w:instrText>PAGE   \* MERGEFORMAT</w:instrText>
        </w:r>
        <w:r>
          <w:fldChar w:fldCharType="separate"/>
        </w:r>
        <w:r w:rsidR="00B810B0" w:rsidRPr="00B810B0">
          <w:rPr>
            <w:noProof/>
            <w:lang w:val="zh-CN"/>
          </w:rPr>
          <w:t>1</w:t>
        </w:r>
        <w:r>
          <w:fldChar w:fldCharType="end"/>
        </w:r>
      </w:p>
    </w:sdtContent>
  </w:sdt>
  <w:p w:rsidR="00FD7A16" w:rsidRDefault="00FD7A16">
    <w:pPr>
      <w:pStyle w:val="af4"/>
      <w:ind w:firstLine="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7A16" w:rsidRDefault="00FD7A16" w:rsidP="00FD7A16">
      <w:pPr>
        <w:ind w:firstLine="420"/>
      </w:pPr>
      <w:r>
        <w:separator/>
      </w:r>
    </w:p>
  </w:footnote>
  <w:footnote w:type="continuationSeparator" w:id="0">
    <w:p w:rsidR="00FD7A16" w:rsidRDefault="00FD7A16" w:rsidP="00FD7A16">
      <w:pPr>
        <w:ind w:firstLine="420"/>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16" w:rsidRDefault="00FD7A16">
    <w:pPr>
      <w:pStyle w:val="af6"/>
      <w:ind w:firstLine="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16" w:rsidRDefault="00FD7A16" w:rsidP="00FD7A16">
    <w:pPr>
      <w:pStyle w:val="af6"/>
      <w:pBdr>
        <w:bottom w:val="none" w:sz="0" w:space="0" w:color="auto"/>
      </w:pBdr>
      <w:ind w:firstLine="36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A16" w:rsidRDefault="00FD7A16" w:rsidP="00FD7A16">
    <w:pPr>
      <w:pStyle w:val="af6"/>
      <w:pBdr>
        <w:bottom w:val="none" w:sz="0" w:space="0" w:color="auto"/>
      </w:pBdr>
      <w:ind w:firstLine="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661A69"/>
    <w:multiLevelType w:val="multilevel"/>
    <w:tmpl w:val="869815CE"/>
    <w:lvl w:ilvl="0">
      <w:start w:val="1"/>
      <w:numFmt w:val="decimal"/>
      <w:lvlRestart w:val="0"/>
      <w:suff w:val="space"/>
      <w:lvlText w:val="%1."/>
      <w:lvlJc w:val="left"/>
      <w:pPr>
        <w:ind w:left="432" w:hanging="432"/>
      </w:pPr>
    </w:lvl>
    <w:lvl w:ilvl="1">
      <w:start w:val="1"/>
      <w:numFmt w:val="decimal"/>
      <w:suff w:val="space"/>
      <w:lvlText w:val="%1.%2"/>
      <w:lvlJc w:val="left"/>
      <w:pPr>
        <w:ind w:left="576" w:hanging="576"/>
      </w:pPr>
    </w:lvl>
    <w:lvl w:ilvl="2">
      <w:start w:val="1"/>
      <w:numFmt w:val="decimal"/>
      <w:suff w:val="space"/>
      <w:lvlText w:val="%1.%2.%3"/>
      <w:lvlJc w:val="left"/>
      <w:pPr>
        <w:ind w:left="720" w:hanging="720"/>
      </w:pPr>
    </w:lvl>
    <w:lvl w:ilvl="3">
      <w:start w:val="1"/>
      <w:numFmt w:val="decimal"/>
      <w:suff w:val="space"/>
      <w:lvlText w:val="%1.%2.%3.%4"/>
      <w:lvlJc w:val="left"/>
      <w:pPr>
        <w:ind w:left="864" w:hanging="864"/>
      </w:pPr>
    </w:lvl>
    <w:lvl w:ilvl="4">
      <w:start w:val="1"/>
      <w:numFmt w:val="decimal"/>
      <w:suff w:val="space"/>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 w15:restartNumberingAfterBreak="0">
    <w:nsid w:val="50022D03"/>
    <w:multiLevelType w:val="hybridMultilevel"/>
    <w:tmpl w:val="24CE69F4"/>
    <w:lvl w:ilvl="0" w:tplc="39525730">
      <w:start w:val="1"/>
      <w:numFmt w:val="decimalEnclosedCircle"/>
      <w:lvlText w:val="%1"/>
      <w:lvlJc w:val="left"/>
      <w:pPr>
        <w:ind w:left="1164" w:hanging="360"/>
      </w:pPr>
      <w:rPr>
        <w:rFonts w:hint="default"/>
      </w:rPr>
    </w:lvl>
    <w:lvl w:ilvl="1" w:tplc="04090019" w:tentative="1">
      <w:start w:val="1"/>
      <w:numFmt w:val="upperLetter"/>
      <w:lvlText w:val="%2."/>
      <w:lvlJc w:val="left"/>
      <w:pPr>
        <w:ind w:left="1604" w:hanging="400"/>
      </w:pPr>
    </w:lvl>
    <w:lvl w:ilvl="2" w:tplc="0409001B" w:tentative="1">
      <w:start w:val="1"/>
      <w:numFmt w:val="lowerRoman"/>
      <w:lvlText w:val="%3."/>
      <w:lvlJc w:val="right"/>
      <w:pPr>
        <w:ind w:left="2004" w:hanging="400"/>
      </w:pPr>
    </w:lvl>
    <w:lvl w:ilvl="3" w:tplc="0409000F" w:tentative="1">
      <w:start w:val="1"/>
      <w:numFmt w:val="decimal"/>
      <w:lvlText w:val="%4."/>
      <w:lvlJc w:val="left"/>
      <w:pPr>
        <w:ind w:left="2404" w:hanging="400"/>
      </w:pPr>
    </w:lvl>
    <w:lvl w:ilvl="4" w:tplc="04090019" w:tentative="1">
      <w:start w:val="1"/>
      <w:numFmt w:val="upperLetter"/>
      <w:lvlText w:val="%5."/>
      <w:lvlJc w:val="left"/>
      <w:pPr>
        <w:ind w:left="2804" w:hanging="400"/>
      </w:pPr>
    </w:lvl>
    <w:lvl w:ilvl="5" w:tplc="0409001B" w:tentative="1">
      <w:start w:val="1"/>
      <w:numFmt w:val="lowerRoman"/>
      <w:lvlText w:val="%6."/>
      <w:lvlJc w:val="right"/>
      <w:pPr>
        <w:ind w:left="3204" w:hanging="400"/>
      </w:pPr>
    </w:lvl>
    <w:lvl w:ilvl="6" w:tplc="0409000F" w:tentative="1">
      <w:start w:val="1"/>
      <w:numFmt w:val="decimal"/>
      <w:lvlText w:val="%7."/>
      <w:lvlJc w:val="left"/>
      <w:pPr>
        <w:ind w:left="3604" w:hanging="400"/>
      </w:pPr>
    </w:lvl>
    <w:lvl w:ilvl="7" w:tplc="04090019" w:tentative="1">
      <w:start w:val="1"/>
      <w:numFmt w:val="upperLetter"/>
      <w:lvlText w:val="%8."/>
      <w:lvlJc w:val="left"/>
      <w:pPr>
        <w:ind w:left="4004" w:hanging="400"/>
      </w:pPr>
    </w:lvl>
    <w:lvl w:ilvl="8" w:tplc="0409001B" w:tentative="1">
      <w:start w:val="1"/>
      <w:numFmt w:val="lowerRoman"/>
      <w:lvlText w:val="%9."/>
      <w:lvlJc w:val="right"/>
      <w:pPr>
        <w:ind w:left="4404" w:hanging="40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1"/>
  </w:num>
  <w:num w:numId="10">
    <w:abstractNumId w:val="0"/>
  </w:num>
  <w:num w:numId="11">
    <w:abstractNumId w:val="0"/>
  </w:num>
  <w:num w:numId="12">
    <w:abstractNumId w:val="0"/>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5AF"/>
    <w:rsid w:val="000E446B"/>
    <w:rsid w:val="002E6158"/>
    <w:rsid w:val="005A3577"/>
    <w:rsid w:val="007D623A"/>
    <w:rsid w:val="00950410"/>
    <w:rsid w:val="009D15AF"/>
    <w:rsid w:val="009D3173"/>
    <w:rsid w:val="00B810B0"/>
    <w:rsid w:val="00D53671"/>
    <w:rsid w:val="00ED6EB7"/>
    <w:rsid w:val="00F073F9"/>
    <w:rsid w:val="00FD7A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3216E4"/>
  <w15:chartTrackingRefBased/>
  <w15:docId w15:val="{A7D708F2-26BB-4D97-987A-DA7A99128C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仿宋" w:hAnsi="Times New Roman" w:cs="Times New Roman"/>
        <w:color w:val="000000" w:themeColor="text1"/>
        <w:kern w:val="2"/>
        <w:sz w:val="21"/>
        <w:szCs w:val="21"/>
        <w:lang w:val="en-US" w:eastAsia="zh-CN"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173"/>
    <w:pPr>
      <w:widowControl w:val="0"/>
      <w:ind w:firstLineChars="200" w:firstLine="200"/>
      <w:jc w:val="both"/>
    </w:pPr>
  </w:style>
  <w:style w:type="paragraph" w:styleId="1">
    <w:name w:val="heading 1"/>
    <w:aliases w:val="一级标题"/>
    <w:basedOn w:val="a"/>
    <w:next w:val="a"/>
    <w:link w:val="10"/>
    <w:autoRedefine/>
    <w:uiPriority w:val="1"/>
    <w:qFormat/>
    <w:rsid w:val="009D3173"/>
    <w:pPr>
      <w:autoSpaceDE w:val="0"/>
      <w:autoSpaceDN w:val="0"/>
      <w:adjustRightInd w:val="0"/>
      <w:spacing w:beforeLines="100" w:before="312" w:afterLines="100" w:after="312"/>
      <w:ind w:firstLineChars="0" w:firstLine="0"/>
      <w:jc w:val="left"/>
      <w:outlineLvl w:val="0"/>
    </w:pPr>
    <w:rPr>
      <w:rFonts w:cs="Book Antiqua"/>
      <w:b/>
      <w:bCs/>
      <w:kern w:val="0"/>
      <w:sz w:val="24"/>
      <w:szCs w:val="20"/>
    </w:rPr>
  </w:style>
  <w:style w:type="paragraph" w:styleId="2">
    <w:name w:val="heading 2"/>
    <w:aliases w:val="二级标题"/>
    <w:basedOn w:val="a"/>
    <w:next w:val="a"/>
    <w:link w:val="20"/>
    <w:autoRedefine/>
    <w:uiPriority w:val="9"/>
    <w:unhideWhenUsed/>
    <w:qFormat/>
    <w:rsid w:val="009D3173"/>
    <w:pPr>
      <w:keepNext/>
      <w:keepLines/>
      <w:spacing w:beforeLines="50" w:before="156" w:afterLines="50" w:after="156"/>
      <w:ind w:firstLineChars="0" w:firstLine="0"/>
      <w:outlineLvl w:val="1"/>
    </w:pPr>
    <w:rPr>
      <w:b/>
      <w:bCs/>
      <w:i/>
      <w:sz w:val="22"/>
    </w:rPr>
  </w:style>
  <w:style w:type="paragraph" w:styleId="3">
    <w:name w:val="heading 3"/>
    <w:aliases w:val="三级标题"/>
    <w:basedOn w:val="a"/>
    <w:next w:val="a"/>
    <w:link w:val="30"/>
    <w:autoRedefine/>
    <w:uiPriority w:val="9"/>
    <w:unhideWhenUsed/>
    <w:qFormat/>
    <w:rsid w:val="009D3173"/>
    <w:pPr>
      <w:keepNext/>
      <w:keepLines/>
      <w:spacing w:beforeLines="50" w:before="156" w:afterLines="50" w:after="156"/>
      <w:ind w:firstLineChars="0" w:firstLine="0"/>
      <w:outlineLvl w:val="2"/>
    </w:pPr>
    <w:rPr>
      <w:bCs/>
      <w:i/>
      <w:sz w:val="22"/>
      <w:szCs w:val="32"/>
    </w:rPr>
  </w:style>
  <w:style w:type="paragraph" w:styleId="4">
    <w:name w:val="heading 4"/>
    <w:basedOn w:val="a"/>
    <w:next w:val="a"/>
    <w:link w:val="40"/>
    <w:uiPriority w:val="9"/>
    <w:qFormat/>
    <w:rsid w:val="009D3173"/>
    <w:pPr>
      <w:keepNext/>
      <w:keepLines/>
      <w:spacing w:before="280" w:after="290" w:line="376" w:lineRule="auto"/>
      <w:ind w:firstLine="320"/>
      <w:outlineLvl w:val="3"/>
    </w:pPr>
    <w:rPr>
      <w:rFonts w:ascii="Calibri Light" w:eastAsia="NimbusRomNo9L" w:hAnsi="Calibri Light" w:cs="NimbusRomNo9L"/>
      <w:b/>
      <w:bCs/>
      <w:kern w:val="0"/>
      <w:sz w:val="28"/>
      <w:szCs w:val="28"/>
    </w:rPr>
  </w:style>
  <w:style w:type="paragraph" w:styleId="5">
    <w:name w:val="heading 5"/>
    <w:basedOn w:val="a"/>
    <w:next w:val="a"/>
    <w:link w:val="50"/>
    <w:uiPriority w:val="9"/>
    <w:unhideWhenUsed/>
    <w:qFormat/>
    <w:rsid w:val="009D3173"/>
    <w:pPr>
      <w:keepNext/>
      <w:keepLines/>
      <w:spacing w:before="280" w:after="290" w:line="376" w:lineRule="auto"/>
      <w:outlineLvl w:val="4"/>
    </w:pPr>
    <w:rPr>
      <w:b/>
      <w:bCs/>
      <w:sz w:val="28"/>
      <w:szCs w:val="28"/>
    </w:rPr>
  </w:style>
  <w:style w:type="paragraph" w:styleId="6">
    <w:name w:val="heading 6"/>
    <w:basedOn w:val="a"/>
    <w:next w:val="a"/>
    <w:link w:val="60"/>
    <w:uiPriority w:val="9"/>
    <w:unhideWhenUsed/>
    <w:qFormat/>
    <w:rsid w:val="009D3173"/>
    <w:pPr>
      <w:keepNext/>
      <w:keepLines/>
      <w:numPr>
        <w:ilvl w:val="5"/>
        <w:numId w:val="13"/>
      </w:numPr>
      <w:spacing w:before="240" w:after="64" w:line="320" w:lineRule="auto"/>
      <w:ind w:firstLineChars="0"/>
      <w:outlineLvl w:val="5"/>
    </w:pPr>
    <w:rPr>
      <w:rFonts w:ascii="等线 Light" w:eastAsia="等线 Light" w:hAnsi="等线 Light"/>
      <w:b/>
      <w:bCs/>
      <w:sz w:val="24"/>
      <w:szCs w:val="24"/>
    </w:rPr>
  </w:style>
  <w:style w:type="paragraph" w:styleId="7">
    <w:name w:val="heading 7"/>
    <w:basedOn w:val="a"/>
    <w:next w:val="a"/>
    <w:link w:val="70"/>
    <w:uiPriority w:val="9"/>
    <w:unhideWhenUsed/>
    <w:qFormat/>
    <w:rsid w:val="009D3173"/>
    <w:pPr>
      <w:keepNext/>
      <w:keepLines/>
      <w:numPr>
        <w:ilvl w:val="6"/>
        <w:numId w:val="13"/>
      </w:numPr>
      <w:spacing w:before="240" w:after="64" w:line="320" w:lineRule="auto"/>
      <w:ind w:firstLineChars="0"/>
      <w:outlineLvl w:val="6"/>
    </w:pPr>
    <w:rPr>
      <w:b/>
      <w:bCs/>
      <w:sz w:val="24"/>
      <w:szCs w:val="24"/>
    </w:rPr>
  </w:style>
  <w:style w:type="paragraph" w:styleId="8">
    <w:name w:val="heading 8"/>
    <w:basedOn w:val="a"/>
    <w:next w:val="a"/>
    <w:link w:val="80"/>
    <w:uiPriority w:val="9"/>
    <w:unhideWhenUsed/>
    <w:qFormat/>
    <w:rsid w:val="009D3173"/>
    <w:pPr>
      <w:keepNext/>
      <w:keepLines/>
      <w:numPr>
        <w:ilvl w:val="7"/>
        <w:numId w:val="13"/>
      </w:numPr>
      <w:spacing w:before="240" w:after="64" w:line="320" w:lineRule="auto"/>
      <w:ind w:firstLineChars="0"/>
      <w:outlineLvl w:val="7"/>
    </w:pPr>
    <w:rPr>
      <w:rFonts w:ascii="等线 Light" w:eastAsia="等线 Light" w:hAnsi="等线 Light"/>
      <w:sz w:val="24"/>
      <w:szCs w:val="24"/>
    </w:rPr>
  </w:style>
  <w:style w:type="paragraph" w:styleId="9">
    <w:name w:val="heading 9"/>
    <w:basedOn w:val="a"/>
    <w:next w:val="a"/>
    <w:link w:val="90"/>
    <w:uiPriority w:val="9"/>
    <w:semiHidden/>
    <w:unhideWhenUsed/>
    <w:qFormat/>
    <w:rsid w:val="009D3173"/>
    <w:pPr>
      <w:keepNext/>
      <w:keepLines/>
      <w:numPr>
        <w:ilvl w:val="8"/>
        <w:numId w:val="13"/>
      </w:numPr>
      <w:spacing w:before="240" w:after="64" w:line="320" w:lineRule="auto"/>
      <w:ind w:firstLineChars="0"/>
      <w:outlineLvl w:val="8"/>
    </w:pPr>
    <w:rPr>
      <w:rFonts w:ascii="等线 Light" w:eastAsia="等线 Light" w:hAnsi="等线 Light"/>
    </w:rPr>
  </w:style>
  <w:style w:type="character" w:default="1" w:styleId="a0">
    <w:name w:val="Default Paragraph Font"/>
    <w:uiPriority w:val="1"/>
    <w:semiHidden/>
    <w:unhideWhenUsed/>
    <w:rsid w:val="009D3173"/>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9D3173"/>
  </w:style>
  <w:style w:type="character" w:customStyle="1" w:styleId="10">
    <w:name w:val="标题 1 字符"/>
    <w:aliases w:val="一级标题 字符"/>
    <w:link w:val="1"/>
    <w:uiPriority w:val="1"/>
    <w:rsid w:val="009D3173"/>
    <w:rPr>
      <w:rFonts w:cs="Book Antiqua"/>
      <w:b/>
      <w:bCs/>
      <w:kern w:val="0"/>
      <w:sz w:val="24"/>
      <w:szCs w:val="20"/>
    </w:rPr>
  </w:style>
  <w:style w:type="character" w:customStyle="1" w:styleId="20">
    <w:name w:val="标题 2 字符"/>
    <w:aliases w:val="二级标题 字符"/>
    <w:link w:val="2"/>
    <w:uiPriority w:val="9"/>
    <w:rsid w:val="009D3173"/>
    <w:rPr>
      <w:b/>
      <w:bCs/>
      <w:i/>
      <w:sz w:val="22"/>
    </w:rPr>
  </w:style>
  <w:style w:type="character" w:customStyle="1" w:styleId="30">
    <w:name w:val="标题 3 字符"/>
    <w:aliases w:val="三级标题 字符"/>
    <w:link w:val="3"/>
    <w:uiPriority w:val="9"/>
    <w:rsid w:val="009D3173"/>
    <w:rPr>
      <w:bCs/>
      <w:i/>
      <w:sz w:val="22"/>
      <w:szCs w:val="32"/>
    </w:rPr>
  </w:style>
  <w:style w:type="character" w:customStyle="1" w:styleId="40">
    <w:name w:val="标题 4 字符"/>
    <w:link w:val="4"/>
    <w:uiPriority w:val="9"/>
    <w:rsid w:val="009D3173"/>
    <w:rPr>
      <w:rFonts w:ascii="Calibri Light" w:eastAsia="NimbusRomNo9L" w:hAnsi="Calibri Light" w:cs="NimbusRomNo9L"/>
      <w:b/>
      <w:bCs/>
      <w:kern w:val="0"/>
      <w:sz w:val="28"/>
      <w:szCs w:val="28"/>
    </w:rPr>
  </w:style>
  <w:style w:type="character" w:customStyle="1" w:styleId="50">
    <w:name w:val="标题 5 字符"/>
    <w:link w:val="5"/>
    <w:uiPriority w:val="9"/>
    <w:rsid w:val="009D3173"/>
    <w:rPr>
      <w:b/>
      <w:bCs/>
      <w:sz w:val="28"/>
      <w:szCs w:val="28"/>
    </w:rPr>
  </w:style>
  <w:style w:type="character" w:customStyle="1" w:styleId="60">
    <w:name w:val="标题 6 字符"/>
    <w:link w:val="6"/>
    <w:uiPriority w:val="9"/>
    <w:rsid w:val="009D3173"/>
    <w:rPr>
      <w:rFonts w:ascii="等线 Light" w:eastAsia="等线 Light" w:hAnsi="等线 Light"/>
      <w:b/>
      <w:bCs/>
      <w:sz w:val="24"/>
      <w:szCs w:val="24"/>
    </w:rPr>
  </w:style>
  <w:style w:type="character" w:customStyle="1" w:styleId="70">
    <w:name w:val="标题 7 字符"/>
    <w:link w:val="7"/>
    <w:uiPriority w:val="9"/>
    <w:rsid w:val="009D3173"/>
    <w:rPr>
      <w:b/>
      <w:bCs/>
      <w:sz w:val="24"/>
      <w:szCs w:val="24"/>
    </w:rPr>
  </w:style>
  <w:style w:type="character" w:customStyle="1" w:styleId="80">
    <w:name w:val="标题 8 字符"/>
    <w:link w:val="8"/>
    <w:uiPriority w:val="9"/>
    <w:rsid w:val="009D3173"/>
    <w:rPr>
      <w:rFonts w:ascii="等线 Light" w:eastAsia="等线 Light" w:hAnsi="等线 Light"/>
      <w:sz w:val="24"/>
      <w:szCs w:val="24"/>
    </w:rPr>
  </w:style>
  <w:style w:type="character" w:customStyle="1" w:styleId="90">
    <w:name w:val="标题 9 字符"/>
    <w:link w:val="9"/>
    <w:uiPriority w:val="9"/>
    <w:semiHidden/>
    <w:rsid w:val="009D3173"/>
    <w:rPr>
      <w:rFonts w:ascii="等线 Light" w:eastAsia="等线 Light" w:hAnsi="等线 Light"/>
    </w:rPr>
  </w:style>
  <w:style w:type="paragraph" w:customStyle="1" w:styleId="a3">
    <w:name w:val="表题"/>
    <w:basedOn w:val="a"/>
    <w:autoRedefine/>
    <w:qFormat/>
    <w:rsid w:val="009D3173"/>
    <w:pPr>
      <w:spacing w:beforeLines="100" w:before="312" w:afterLines="100" w:after="312"/>
      <w:ind w:leftChars="200" w:left="420" w:firstLineChars="0" w:firstLine="0"/>
    </w:pPr>
    <w:rPr>
      <w:b/>
    </w:rPr>
  </w:style>
  <w:style w:type="paragraph" w:customStyle="1" w:styleId="a4">
    <w:name w:val="表注"/>
    <w:basedOn w:val="a3"/>
    <w:autoRedefine/>
    <w:qFormat/>
    <w:rsid w:val="009D3173"/>
    <w:pPr>
      <w:adjustRightInd w:val="0"/>
      <w:snapToGrid w:val="0"/>
      <w:spacing w:beforeLines="0" w:before="0" w:afterLines="0" w:after="0"/>
      <w:ind w:leftChars="0" w:left="0"/>
    </w:pPr>
    <w:rPr>
      <w:b w:val="0"/>
    </w:rPr>
  </w:style>
  <w:style w:type="paragraph" w:customStyle="1" w:styleId="a5">
    <w:name w:val="参考文献"/>
    <w:basedOn w:val="a"/>
    <w:autoRedefine/>
    <w:qFormat/>
    <w:rsid w:val="009D3173"/>
    <w:pPr>
      <w:ind w:left="360" w:hangingChars="200" w:hanging="360"/>
    </w:pPr>
    <w:rPr>
      <w:rFonts w:eastAsia="等线"/>
      <w:sz w:val="18"/>
      <w:szCs w:val="24"/>
    </w:rPr>
  </w:style>
  <w:style w:type="paragraph" w:customStyle="1" w:styleId="a6">
    <w:name w:val="稿件类型"/>
    <w:basedOn w:val="a"/>
    <w:autoRedefine/>
    <w:qFormat/>
    <w:rsid w:val="009D3173"/>
    <w:pPr>
      <w:ind w:firstLineChars="0" w:firstLine="0"/>
      <w:jc w:val="left"/>
    </w:pPr>
    <w:rPr>
      <w:rFonts w:eastAsia="宋体"/>
      <w:i/>
      <w:sz w:val="20"/>
    </w:rPr>
  </w:style>
  <w:style w:type="paragraph" w:customStyle="1" w:styleId="a7">
    <w:name w:val="关键词"/>
    <w:basedOn w:val="a"/>
    <w:autoRedefine/>
    <w:qFormat/>
    <w:rsid w:val="009D3173"/>
    <w:pPr>
      <w:ind w:firstLineChars="0" w:firstLine="0"/>
    </w:pPr>
    <w:rPr>
      <w:noProof/>
    </w:rPr>
  </w:style>
  <w:style w:type="character" w:styleId="a8">
    <w:name w:val="line number"/>
    <w:uiPriority w:val="99"/>
    <w:semiHidden/>
    <w:unhideWhenUsed/>
    <w:rsid w:val="009D3173"/>
  </w:style>
  <w:style w:type="paragraph" w:customStyle="1" w:styleId="a9">
    <w:name w:val="机构信息"/>
    <w:basedOn w:val="a"/>
    <w:link w:val="aa"/>
    <w:autoRedefine/>
    <w:qFormat/>
    <w:rsid w:val="009D3173"/>
    <w:pPr>
      <w:ind w:firstLineChars="0" w:firstLine="0"/>
    </w:pPr>
    <w:rPr>
      <w:i/>
    </w:rPr>
  </w:style>
  <w:style w:type="character" w:customStyle="1" w:styleId="aa">
    <w:name w:val="机构信息 字符"/>
    <w:link w:val="a9"/>
    <w:rsid w:val="009D3173"/>
    <w:rPr>
      <w:i/>
    </w:rPr>
  </w:style>
  <w:style w:type="paragraph" w:customStyle="1" w:styleId="ab">
    <w:name w:val="接收日期"/>
    <w:basedOn w:val="a"/>
    <w:autoRedefine/>
    <w:qFormat/>
    <w:rsid w:val="009D3173"/>
    <w:pPr>
      <w:ind w:firstLineChars="0" w:firstLine="0"/>
    </w:pPr>
  </w:style>
  <w:style w:type="paragraph" w:styleId="ac">
    <w:name w:val="Normal (Web)"/>
    <w:basedOn w:val="a"/>
    <w:uiPriority w:val="99"/>
    <w:unhideWhenUsed/>
    <w:rsid w:val="009D3173"/>
    <w:pPr>
      <w:spacing w:before="100" w:beforeAutospacing="1" w:after="100" w:afterAutospacing="1"/>
    </w:pPr>
    <w:rPr>
      <w:lang w:eastAsia="en-US"/>
    </w:rPr>
  </w:style>
  <w:style w:type="paragraph" w:customStyle="1" w:styleId="ad">
    <w:name w:val="通讯作者"/>
    <w:basedOn w:val="a"/>
    <w:autoRedefine/>
    <w:qFormat/>
    <w:rsid w:val="009D3173"/>
    <w:pPr>
      <w:ind w:firstLineChars="0" w:firstLine="0"/>
    </w:pPr>
  </w:style>
  <w:style w:type="paragraph" w:customStyle="1" w:styleId="ae">
    <w:name w:val="图注"/>
    <w:basedOn w:val="a4"/>
    <w:autoRedefine/>
    <w:qFormat/>
    <w:rsid w:val="009D3173"/>
  </w:style>
  <w:style w:type="table" w:styleId="af">
    <w:name w:val="Table Grid"/>
    <w:basedOn w:val="a1"/>
    <w:uiPriority w:val="59"/>
    <w:qFormat/>
    <w:rsid w:val="009D3173"/>
    <w:rPr>
      <w:rFonts w:ascii="等线" w:eastAsia="等线" w:hAnsi="等线"/>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文章标题"/>
    <w:basedOn w:val="a"/>
    <w:link w:val="af1"/>
    <w:autoRedefine/>
    <w:qFormat/>
    <w:rsid w:val="009D3173"/>
    <w:pPr>
      <w:kinsoku w:val="0"/>
      <w:overflowPunct w:val="0"/>
      <w:autoSpaceDE w:val="0"/>
      <w:autoSpaceDN w:val="0"/>
      <w:adjustRightInd w:val="0"/>
      <w:ind w:firstLineChars="0" w:firstLine="0"/>
      <w:jc w:val="center"/>
    </w:pPr>
    <w:rPr>
      <w:b/>
      <w:bCs/>
      <w:spacing w:val="-8"/>
      <w:sz w:val="36"/>
      <w:szCs w:val="36"/>
    </w:rPr>
  </w:style>
  <w:style w:type="character" w:customStyle="1" w:styleId="af1">
    <w:name w:val="文章标题 字符"/>
    <w:link w:val="af0"/>
    <w:rsid w:val="009D3173"/>
    <w:rPr>
      <w:b/>
      <w:bCs/>
      <w:spacing w:val="-8"/>
      <w:sz w:val="36"/>
      <w:szCs w:val="36"/>
    </w:rPr>
  </w:style>
  <w:style w:type="paragraph" w:customStyle="1" w:styleId="af2">
    <w:name w:val="文章内容"/>
    <w:basedOn w:val="a"/>
    <w:link w:val="af3"/>
    <w:autoRedefine/>
    <w:rsid w:val="009D3173"/>
    <w:pPr>
      <w:ind w:firstLine="420"/>
    </w:pPr>
    <w:rPr>
      <w:color w:val="000000"/>
    </w:rPr>
  </w:style>
  <w:style w:type="character" w:customStyle="1" w:styleId="af3">
    <w:name w:val="文章内容 字符"/>
    <w:link w:val="af2"/>
    <w:rsid w:val="009D3173"/>
    <w:rPr>
      <w:color w:val="000000"/>
    </w:rPr>
  </w:style>
  <w:style w:type="paragraph" w:styleId="af4">
    <w:name w:val="footer"/>
    <w:basedOn w:val="a"/>
    <w:link w:val="af5"/>
    <w:uiPriority w:val="99"/>
    <w:unhideWhenUsed/>
    <w:rsid w:val="009D3173"/>
    <w:pPr>
      <w:tabs>
        <w:tab w:val="center" w:pos="4153"/>
        <w:tab w:val="right" w:pos="8306"/>
      </w:tabs>
      <w:snapToGrid w:val="0"/>
      <w:jc w:val="left"/>
    </w:pPr>
    <w:rPr>
      <w:sz w:val="18"/>
      <w:szCs w:val="18"/>
    </w:rPr>
  </w:style>
  <w:style w:type="character" w:customStyle="1" w:styleId="af5">
    <w:name w:val="页脚 字符"/>
    <w:link w:val="af4"/>
    <w:uiPriority w:val="99"/>
    <w:rsid w:val="009D3173"/>
    <w:rPr>
      <w:sz w:val="18"/>
      <w:szCs w:val="18"/>
    </w:rPr>
  </w:style>
  <w:style w:type="paragraph" w:styleId="af6">
    <w:name w:val="header"/>
    <w:basedOn w:val="a"/>
    <w:link w:val="af7"/>
    <w:uiPriority w:val="99"/>
    <w:unhideWhenUsed/>
    <w:rsid w:val="009D3173"/>
    <w:pPr>
      <w:pBdr>
        <w:bottom w:val="single" w:sz="6" w:space="1" w:color="auto"/>
      </w:pBdr>
      <w:tabs>
        <w:tab w:val="center" w:pos="4153"/>
        <w:tab w:val="right" w:pos="8306"/>
      </w:tabs>
      <w:snapToGrid w:val="0"/>
      <w:jc w:val="center"/>
    </w:pPr>
    <w:rPr>
      <w:sz w:val="18"/>
      <w:szCs w:val="18"/>
    </w:rPr>
  </w:style>
  <w:style w:type="character" w:customStyle="1" w:styleId="af7">
    <w:name w:val="页眉 字符"/>
    <w:link w:val="af6"/>
    <w:uiPriority w:val="99"/>
    <w:rsid w:val="009D3173"/>
    <w:rPr>
      <w:sz w:val="18"/>
      <w:szCs w:val="18"/>
    </w:rPr>
  </w:style>
  <w:style w:type="paragraph" w:customStyle="1" w:styleId="af8">
    <w:name w:val="摘要"/>
    <w:basedOn w:val="a"/>
    <w:autoRedefine/>
    <w:qFormat/>
    <w:rsid w:val="009D3173"/>
    <w:pPr>
      <w:ind w:firstLineChars="0" w:firstLine="0"/>
    </w:pPr>
    <w:rPr>
      <w:noProof/>
    </w:rPr>
  </w:style>
  <w:style w:type="character" w:styleId="af9">
    <w:name w:val="Placeholder Text"/>
    <w:uiPriority w:val="99"/>
    <w:semiHidden/>
    <w:rsid w:val="009D3173"/>
    <w:rPr>
      <w:color w:val="808080"/>
    </w:rPr>
  </w:style>
  <w:style w:type="paragraph" w:styleId="afa">
    <w:name w:val="Body Text"/>
    <w:basedOn w:val="a"/>
    <w:link w:val="afb"/>
    <w:autoRedefine/>
    <w:uiPriority w:val="1"/>
    <w:qFormat/>
    <w:rsid w:val="009D3173"/>
    <w:pPr>
      <w:autoSpaceDE w:val="0"/>
      <w:autoSpaceDN w:val="0"/>
      <w:adjustRightInd w:val="0"/>
      <w:ind w:firstLine="420"/>
    </w:pPr>
    <w:rPr>
      <w:kern w:val="0"/>
    </w:rPr>
  </w:style>
  <w:style w:type="character" w:customStyle="1" w:styleId="afb">
    <w:name w:val="正文文本 字符"/>
    <w:link w:val="afa"/>
    <w:uiPriority w:val="1"/>
    <w:rsid w:val="009D3173"/>
    <w:rPr>
      <w:kern w:val="0"/>
    </w:rPr>
  </w:style>
  <w:style w:type="paragraph" w:customStyle="1" w:styleId="afc">
    <w:name w:val="致谢部分"/>
    <w:basedOn w:val="afa"/>
    <w:link w:val="afd"/>
    <w:autoRedefine/>
    <w:qFormat/>
    <w:rsid w:val="009D3173"/>
    <w:pPr>
      <w:ind w:firstLineChars="0" w:firstLine="0"/>
    </w:pPr>
    <w:rPr>
      <w:b/>
      <w:sz w:val="24"/>
      <w:szCs w:val="24"/>
    </w:rPr>
  </w:style>
  <w:style w:type="character" w:customStyle="1" w:styleId="afd">
    <w:name w:val="致谢部分 字符"/>
    <w:link w:val="afc"/>
    <w:rsid w:val="009D3173"/>
    <w:rPr>
      <w:b/>
      <w:kern w:val="0"/>
      <w:sz w:val="24"/>
      <w:szCs w:val="24"/>
    </w:rPr>
  </w:style>
  <w:style w:type="paragraph" w:customStyle="1" w:styleId="afe">
    <w:name w:val="作者信息"/>
    <w:basedOn w:val="a"/>
    <w:autoRedefine/>
    <w:qFormat/>
    <w:rsid w:val="009D3173"/>
    <w:pPr>
      <w:ind w:firstLineChars="0" w:firstLine="0"/>
    </w:pPr>
  </w:style>
  <w:style w:type="paragraph" w:styleId="aff">
    <w:name w:val="annotation text"/>
    <w:basedOn w:val="a"/>
    <w:link w:val="aff0"/>
    <w:uiPriority w:val="99"/>
    <w:unhideWhenUsed/>
    <w:rsid w:val="009D3173"/>
    <w:rPr>
      <w:rFonts w:eastAsia="Times New Roman"/>
    </w:rPr>
  </w:style>
  <w:style w:type="character" w:customStyle="1" w:styleId="aff0">
    <w:name w:val="批注文字 字符"/>
    <w:basedOn w:val="a0"/>
    <w:link w:val="aff"/>
    <w:uiPriority w:val="99"/>
    <w:rsid w:val="009D3173"/>
    <w:rPr>
      <w:rFonts w:eastAsia="Times New Roman"/>
    </w:rPr>
  </w:style>
  <w:style w:type="paragraph" w:styleId="aff1">
    <w:name w:val="List Paragraph"/>
    <w:basedOn w:val="a"/>
    <w:uiPriority w:val="34"/>
    <w:qFormat/>
    <w:rsid w:val="005A3577"/>
    <w:pPr>
      <w:ind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4</Pages>
  <Words>1360</Words>
  <Characters>7755</Characters>
  <Application>Microsoft Office Word</Application>
  <DocSecurity>0</DocSecurity>
  <Lines>64</Lines>
  <Paragraphs>18</Paragraphs>
  <ScaleCrop>false</ScaleCrop>
  <Company/>
  <LinksUpToDate>false</LinksUpToDate>
  <CharactersWithSpaces>9097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Monique </dc:creator>
  <cp:keywords/>
  <dc:description/>
  <cp:lastModifiedBy>Monique </cp:lastModifiedBy>
  <cp:revision>4</cp:revision>
  <dcterms:created xsi:type="dcterms:W3CDTF">2023-05-23T07:33:00Z</dcterms:created>
  <dcterms:modified xsi:type="dcterms:W3CDTF">2023-05-23T07:58:00Z</dcterms:modified>
</cp:coreProperties>
</file>